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480" w:lineRule="atLeast"/>
        <w:ind w:firstLine="480"/>
        <w:jc w:val="center"/>
        <w:rPr>
          <w:rFonts w:ascii="微软雅黑" w:hAnsi="微软雅黑" w:eastAsia="微软雅黑" w:cs="微软雅黑"/>
          <w:color w:val="444444"/>
          <w:sz w:val="27"/>
          <w:szCs w:val="27"/>
        </w:rPr>
      </w:pPr>
      <w:r>
        <w:rPr>
          <w:rFonts w:hint="eastAsia" w:ascii="微软雅黑" w:hAnsi="微软雅黑" w:eastAsia="微软雅黑" w:cs="微软雅黑"/>
          <w:color w:val="999999"/>
          <w:sz w:val="16"/>
          <w:szCs w:val="16"/>
          <w:shd w:val="clear" w:color="auto" w:fill="FFFFFF"/>
        </w:rPr>
        <w:t xml:space="preserve">  </w:t>
      </w:r>
    </w:p>
    <w:p>
      <w:pPr>
        <w:pStyle w:val="5"/>
        <w:widowControl/>
        <w:shd w:val="clear" w:color="auto" w:fill="FFFFFF"/>
        <w:spacing w:beforeAutospacing="0" w:afterAutospacing="0" w:line="480" w:lineRule="atLeast"/>
        <w:ind w:firstLine="281" w:firstLineChars="100"/>
        <w:jc w:val="both"/>
        <w:rPr>
          <w:rFonts w:ascii="宋体" w:hAnsi="宋体" w:eastAsia="宋体" w:cs="宋体"/>
          <w:b/>
          <w:color w:val="444444"/>
          <w:sz w:val="28"/>
          <w:szCs w:val="28"/>
          <w:shd w:val="clear" w:color="auto" w:fill="FFFFFF"/>
        </w:rPr>
      </w:pPr>
      <w:r>
        <w:rPr>
          <w:rFonts w:hint="eastAsia" w:ascii="宋体" w:hAnsi="宋体" w:eastAsia="宋体" w:cs="宋体"/>
          <w:b/>
          <w:color w:val="444444"/>
          <w:sz w:val="28"/>
          <w:szCs w:val="28"/>
          <w:shd w:val="clear" w:color="auto" w:fill="FFFFFF"/>
        </w:rPr>
        <w:t>采购项目编号：YNCG 院内询价  2024 （005）</w:t>
      </w:r>
    </w:p>
    <w:p>
      <w:pPr>
        <w:pStyle w:val="5"/>
        <w:widowControl/>
        <w:shd w:val="clear" w:color="auto" w:fill="FFFFFF"/>
        <w:spacing w:beforeAutospacing="0" w:afterAutospacing="0" w:line="480" w:lineRule="atLeast"/>
        <w:ind w:firstLine="570"/>
        <w:jc w:val="center"/>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 </w:t>
      </w:r>
    </w:p>
    <w:p>
      <w:pPr>
        <w:pStyle w:val="5"/>
        <w:widowControl/>
        <w:shd w:val="clear" w:color="auto" w:fill="FFFFFF"/>
        <w:spacing w:beforeAutospacing="0" w:afterAutospacing="0" w:line="480" w:lineRule="atLeast"/>
        <w:ind w:firstLine="570"/>
        <w:jc w:val="center"/>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pPr>
        <w:pStyle w:val="5"/>
        <w:widowControl/>
        <w:shd w:val="clear" w:color="auto" w:fill="FFFFFF"/>
        <w:spacing w:beforeAutospacing="0" w:afterAutospacing="0" w:line="480" w:lineRule="atLeast"/>
        <w:ind w:firstLine="570"/>
        <w:jc w:val="center"/>
        <w:rPr>
          <w:rFonts w:ascii="微软雅黑" w:hAnsi="微软雅黑" w:eastAsia="微软雅黑" w:cs="微软雅黑"/>
          <w:color w:val="444444"/>
          <w:sz w:val="27"/>
          <w:szCs w:val="27"/>
        </w:rPr>
      </w:pPr>
      <w:r>
        <w:rPr>
          <w:rFonts w:hint="eastAsia" w:ascii="微软雅黑" w:hAnsi="微软雅黑" w:eastAsia="微软雅黑" w:cs="微软雅黑"/>
          <w:color w:val="444444"/>
          <w:sz w:val="27"/>
          <w:szCs w:val="27"/>
          <w:shd w:val="clear" w:color="auto" w:fill="FFFFFF"/>
        </w:rPr>
        <w:t> </w:t>
      </w:r>
    </w:p>
    <w:p>
      <w:pPr>
        <w:pStyle w:val="5"/>
        <w:widowControl/>
        <w:shd w:val="clear" w:color="auto" w:fill="FFFFFF"/>
        <w:spacing w:beforeAutospacing="0" w:afterAutospacing="0" w:line="480" w:lineRule="atLeast"/>
        <w:ind w:firstLine="281" w:firstLineChars="100"/>
        <w:jc w:val="both"/>
        <w:rPr>
          <w:rFonts w:ascii="宋体" w:hAnsi="宋体" w:eastAsia="宋体" w:cs="宋体"/>
          <w:b/>
          <w:color w:val="444444"/>
          <w:sz w:val="28"/>
          <w:szCs w:val="28"/>
          <w:shd w:val="clear" w:color="auto" w:fill="FFFFFF"/>
        </w:rPr>
      </w:pPr>
      <w:r>
        <w:rPr>
          <w:rFonts w:hint="eastAsia" w:ascii="宋体" w:hAnsi="宋体" w:eastAsia="宋体" w:cs="宋体"/>
          <w:b/>
          <w:color w:val="444444"/>
          <w:sz w:val="28"/>
          <w:szCs w:val="28"/>
          <w:shd w:val="clear" w:color="auto" w:fill="FFFFFF"/>
        </w:rPr>
        <w:t>采购项目名称：消防维保服务、电梯运行维保服务、矿物净水机采购</w:t>
      </w:r>
    </w:p>
    <w:p>
      <w:pPr>
        <w:pStyle w:val="5"/>
        <w:widowControl/>
        <w:shd w:val="clear" w:color="auto" w:fill="FFFFFF"/>
        <w:spacing w:beforeAutospacing="0" w:afterAutospacing="0" w:line="480" w:lineRule="atLeast"/>
        <w:ind w:firstLine="1530"/>
        <w:jc w:val="center"/>
        <w:rPr>
          <w:rFonts w:ascii="微软雅黑" w:hAnsi="微软雅黑" w:eastAsia="宋体" w:cs="微软雅黑"/>
          <w:color w:val="444444"/>
          <w:sz w:val="27"/>
          <w:szCs w:val="27"/>
        </w:rPr>
      </w:pPr>
      <w:r>
        <w:rPr>
          <w:rFonts w:hint="eastAsia" w:ascii="宋体" w:hAnsi="宋体" w:eastAsia="宋体" w:cs="宋体"/>
          <w:b/>
          <w:color w:val="444444"/>
          <w:sz w:val="76"/>
          <w:szCs w:val="76"/>
          <w:shd w:val="clear" w:color="auto" w:fill="FFFFFF"/>
        </w:rPr>
        <w:t> </w:t>
      </w:r>
    </w:p>
    <w:p>
      <w:pPr>
        <w:pStyle w:val="5"/>
        <w:widowControl/>
        <w:shd w:val="clear" w:color="auto" w:fill="FFFFFF"/>
        <w:spacing w:beforeAutospacing="0" w:afterAutospacing="0" w:line="480" w:lineRule="atLeast"/>
        <w:ind w:firstLine="1530"/>
        <w:jc w:val="center"/>
        <w:rPr>
          <w:rFonts w:ascii="微软雅黑" w:hAnsi="微软雅黑" w:eastAsia="微软雅黑" w:cs="微软雅黑"/>
          <w:color w:val="444444"/>
          <w:sz w:val="27"/>
          <w:szCs w:val="27"/>
        </w:rPr>
      </w:pPr>
      <w:r>
        <w:rPr>
          <w:rFonts w:hint="eastAsia" w:ascii="微软雅黑" w:hAnsi="微软雅黑" w:eastAsia="微软雅黑" w:cs="微软雅黑"/>
          <w:color w:val="444444"/>
          <w:sz w:val="27"/>
          <w:szCs w:val="27"/>
          <w:shd w:val="clear" w:color="auto" w:fill="FFFFFF"/>
        </w:rPr>
        <w:t> </w:t>
      </w:r>
    </w:p>
    <w:p>
      <w:pPr>
        <w:pStyle w:val="5"/>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pPr>
        <w:pStyle w:val="5"/>
        <w:widowControl/>
        <w:shd w:val="clear" w:color="auto" w:fill="FFFFFF"/>
        <w:spacing w:beforeAutospacing="0" w:afterAutospacing="0" w:line="480" w:lineRule="atLeast"/>
        <w:ind w:firstLine="2289" w:firstLineChars="300"/>
        <w:rPr>
          <w:rFonts w:ascii="微软雅黑" w:hAnsi="微软雅黑" w:eastAsia="微软雅黑" w:cs="微软雅黑"/>
          <w:color w:val="444444"/>
          <w:sz w:val="27"/>
          <w:szCs w:val="27"/>
        </w:rPr>
      </w:pPr>
      <w:r>
        <w:rPr>
          <w:rFonts w:hint="eastAsia" w:ascii="宋体" w:hAnsi="宋体" w:eastAsia="宋体" w:cs="宋体"/>
          <w:b/>
          <w:color w:val="444444"/>
          <w:sz w:val="76"/>
          <w:szCs w:val="76"/>
          <w:shd w:val="clear" w:color="auto" w:fill="FFFFFF"/>
        </w:rPr>
        <w:t>询价文件</w:t>
      </w:r>
    </w:p>
    <w:p>
      <w:pPr>
        <w:pStyle w:val="5"/>
        <w:widowControl/>
        <w:shd w:val="clear" w:color="auto" w:fill="FFFFFF"/>
        <w:spacing w:beforeAutospacing="0" w:afterAutospacing="0" w:line="480" w:lineRule="atLeast"/>
        <w:ind w:firstLine="630"/>
        <w:jc w:val="center"/>
        <w:rPr>
          <w:rFonts w:ascii="宋体" w:hAnsi="宋体" w:eastAsia="宋体" w:cs="宋体"/>
          <w:b/>
          <w:color w:val="444444"/>
          <w:spacing w:val="60"/>
          <w:sz w:val="31"/>
          <w:szCs w:val="31"/>
          <w:shd w:val="clear" w:color="auto" w:fill="FFFFFF"/>
        </w:rPr>
      </w:pPr>
      <w:r>
        <w:rPr>
          <w:rFonts w:hint="eastAsia" w:ascii="宋体" w:hAnsi="宋体" w:eastAsia="宋体" w:cs="宋体"/>
          <w:b/>
          <w:color w:val="444444"/>
          <w:spacing w:val="60"/>
          <w:sz w:val="31"/>
          <w:szCs w:val="31"/>
          <w:shd w:val="clear" w:color="auto" w:fill="FFFFFF"/>
        </w:rPr>
        <w:t> </w:t>
      </w:r>
    </w:p>
    <w:p>
      <w:pPr>
        <w:pStyle w:val="5"/>
        <w:widowControl/>
        <w:shd w:val="clear" w:color="auto" w:fill="FFFFFF"/>
        <w:spacing w:beforeAutospacing="0" w:afterAutospacing="0" w:line="480" w:lineRule="atLeast"/>
        <w:ind w:firstLine="630"/>
        <w:jc w:val="center"/>
        <w:rPr>
          <w:rFonts w:ascii="宋体" w:hAnsi="宋体" w:eastAsia="宋体" w:cs="宋体"/>
          <w:b/>
          <w:color w:val="444444"/>
          <w:spacing w:val="60"/>
          <w:sz w:val="31"/>
          <w:szCs w:val="31"/>
          <w:shd w:val="clear" w:color="auto" w:fill="FFFFFF"/>
        </w:rPr>
      </w:pPr>
    </w:p>
    <w:p>
      <w:pPr>
        <w:pStyle w:val="5"/>
        <w:widowControl/>
        <w:shd w:val="clear" w:color="auto" w:fill="FFFFFF"/>
        <w:spacing w:beforeAutospacing="0" w:afterAutospacing="0" w:line="480" w:lineRule="atLeast"/>
        <w:ind w:firstLine="630"/>
        <w:jc w:val="center"/>
        <w:rPr>
          <w:rFonts w:ascii="微软雅黑" w:hAnsi="微软雅黑" w:eastAsia="微软雅黑" w:cs="微软雅黑"/>
          <w:color w:val="444444"/>
          <w:sz w:val="27"/>
          <w:szCs w:val="27"/>
        </w:rPr>
      </w:pPr>
    </w:p>
    <w:p>
      <w:pPr>
        <w:pStyle w:val="5"/>
        <w:widowControl/>
        <w:shd w:val="clear" w:color="auto" w:fill="FFFFFF"/>
        <w:spacing w:beforeAutospacing="0" w:afterAutospacing="0" w:line="480" w:lineRule="atLeast"/>
        <w:ind w:firstLine="630"/>
        <w:jc w:val="center"/>
        <w:rPr>
          <w:rFonts w:ascii="微软雅黑" w:hAnsi="微软雅黑" w:eastAsia="微软雅黑" w:cs="微软雅黑"/>
          <w:color w:val="444444"/>
          <w:sz w:val="27"/>
          <w:szCs w:val="27"/>
        </w:rPr>
      </w:pPr>
      <w:r>
        <w:rPr>
          <w:rFonts w:hint="eastAsia" w:ascii="宋体" w:hAnsi="宋体" w:eastAsia="宋体" w:cs="宋体"/>
          <w:b/>
          <w:color w:val="444444"/>
          <w:spacing w:val="60"/>
          <w:sz w:val="31"/>
          <w:szCs w:val="31"/>
          <w:shd w:val="clear" w:color="auto" w:fill="FFFFFF"/>
        </w:rPr>
        <w:t> </w:t>
      </w:r>
    </w:p>
    <w:p>
      <w:pPr>
        <w:pStyle w:val="5"/>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pPr>
        <w:pStyle w:val="5"/>
        <w:widowControl/>
        <w:shd w:val="clear" w:color="auto" w:fill="FFFFFF"/>
        <w:spacing w:beforeAutospacing="0" w:afterAutospacing="0" w:line="480" w:lineRule="atLeast"/>
        <w:ind w:firstLine="2031" w:firstLineChars="471"/>
        <w:jc w:val="both"/>
        <w:rPr>
          <w:rFonts w:ascii="宋体" w:hAnsi="宋体" w:eastAsia="宋体" w:cs="宋体"/>
          <w:b/>
          <w:color w:val="444444"/>
          <w:sz w:val="28"/>
          <w:szCs w:val="28"/>
          <w:shd w:val="clear" w:color="auto" w:fill="FFFFFF"/>
        </w:rPr>
      </w:pPr>
      <w:r>
        <w:rPr>
          <w:rFonts w:hint="eastAsia" w:ascii="宋体" w:hAnsi="宋体" w:eastAsia="宋体" w:cs="宋体"/>
          <w:b/>
          <w:color w:val="444444"/>
          <w:spacing w:val="60"/>
          <w:sz w:val="31"/>
          <w:szCs w:val="31"/>
          <w:shd w:val="clear" w:color="auto" w:fill="FFFFFF"/>
        </w:rPr>
        <w:t>盐亭县人民医院 </w:t>
      </w:r>
      <w:r>
        <w:rPr>
          <w:rFonts w:hint="eastAsia" w:ascii="宋体" w:hAnsi="宋体" w:eastAsia="宋体" w:cs="宋体"/>
          <w:b/>
          <w:color w:val="444444"/>
          <w:sz w:val="28"/>
          <w:szCs w:val="28"/>
          <w:shd w:val="clear" w:color="auto" w:fill="FFFFFF"/>
        </w:rPr>
        <w:t>编制</w:t>
      </w:r>
    </w:p>
    <w:p>
      <w:pPr>
        <w:pStyle w:val="5"/>
        <w:widowControl/>
        <w:shd w:val="clear" w:color="auto" w:fill="FFFFFF"/>
        <w:spacing w:beforeAutospacing="0" w:afterAutospacing="0" w:line="480" w:lineRule="atLeast"/>
        <w:ind w:firstLine="2729" w:firstLineChars="971"/>
        <w:jc w:val="both"/>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中国·四川·绵阳</w:t>
      </w:r>
    </w:p>
    <w:p>
      <w:pPr>
        <w:pStyle w:val="5"/>
        <w:widowControl/>
        <w:shd w:val="clear" w:color="auto" w:fill="FFFFFF"/>
        <w:spacing w:beforeAutospacing="0" w:afterAutospacing="0" w:line="480" w:lineRule="atLeast"/>
        <w:ind w:firstLine="3292" w:firstLineChars="1171"/>
        <w:jc w:val="both"/>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2024年2月</w:t>
      </w:r>
    </w:p>
    <w:p>
      <w:pPr>
        <w:pStyle w:val="5"/>
        <w:widowControl/>
        <w:shd w:val="clear" w:color="auto" w:fill="FFFFFF"/>
        <w:spacing w:beforeAutospacing="0" w:afterAutospacing="0" w:line="480" w:lineRule="atLeast"/>
        <w:ind w:firstLine="560" w:firstLineChars="200"/>
        <w:jc w:val="both"/>
        <w:rPr>
          <w:rFonts w:ascii="仿宋_GB2312" w:hAnsi="微软雅黑" w:eastAsia="仿宋_GB2312" w:cs="仿宋_GB2312"/>
          <w:color w:val="444444"/>
          <w:sz w:val="28"/>
          <w:szCs w:val="28"/>
          <w:shd w:val="clear" w:color="auto" w:fill="FFFFFF"/>
        </w:rPr>
      </w:pPr>
    </w:p>
    <w:p>
      <w:pPr>
        <w:pStyle w:val="5"/>
        <w:widowControl/>
        <w:shd w:val="clear" w:color="auto" w:fill="FFFFFF"/>
        <w:spacing w:beforeAutospacing="0" w:afterAutospacing="0" w:line="480" w:lineRule="atLeast"/>
        <w:ind w:firstLine="560" w:firstLineChars="200"/>
        <w:jc w:val="both"/>
        <w:rPr>
          <w:rFonts w:ascii="仿宋_GB2312" w:hAnsi="微软雅黑" w:eastAsia="仿宋_GB2312" w:cs="微软雅黑"/>
          <w:color w:val="444444"/>
          <w:sz w:val="28"/>
          <w:szCs w:val="28"/>
        </w:rPr>
      </w:pPr>
      <w:r>
        <w:rPr>
          <w:rFonts w:hint="eastAsia" w:ascii="仿宋_GB2312" w:hAnsi="微软雅黑" w:eastAsia="仿宋_GB2312" w:cs="仿宋_GB2312"/>
          <w:color w:val="444444"/>
          <w:sz w:val="28"/>
          <w:szCs w:val="28"/>
          <w:shd w:val="clear" w:color="auto" w:fill="FFFFFF"/>
        </w:rPr>
        <w:t>因医院业务开展需要，经医院院长办公会、党委会研究决定，拟对消防维保服务、电梯运行维保服务、矿物净水机进行采购，欢迎符合相应要求的潜在供应商参与竞争，具体事项如下：</w:t>
      </w:r>
    </w:p>
    <w:p>
      <w:pPr>
        <w:pStyle w:val="5"/>
        <w:widowControl/>
        <w:shd w:val="clear" w:color="auto" w:fill="FFFFFF"/>
        <w:spacing w:before="180" w:beforeAutospacing="0" w:afterAutospacing="0" w:line="480" w:lineRule="atLeast"/>
        <w:ind w:firstLine="480"/>
        <w:rPr>
          <w:rFonts w:ascii="仿宋_GB2312" w:hAnsi="微软雅黑" w:eastAsia="仿宋_GB2312" w:cs="微软雅黑"/>
          <w:color w:val="444444"/>
          <w:sz w:val="28"/>
          <w:szCs w:val="28"/>
        </w:rPr>
      </w:pPr>
      <w:r>
        <w:rPr>
          <w:rFonts w:hint="eastAsia" w:ascii="仿宋_GB2312" w:hAnsi="微软雅黑" w:eastAsia="仿宋_GB2312" w:cs="仿宋_GB2312"/>
          <w:b/>
          <w:color w:val="444444"/>
          <w:sz w:val="28"/>
          <w:szCs w:val="28"/>
          <w:shd w:val="clear" w:color="auto" w:fill="FFFFFF"/>
        </w:rPr>
        <w:t>一、采购项目内容</w:t>
      </w:r>
    </w:p>
    <w:p>
      <w:pPr>
        <w:pStyle w:val="5"/>
        <w:widowControl/>
        <w:shd w:val="clear" w:color="auto" w:fill="FFFFFF"/>
        <w:spacing w:beforeAutospacing="0" w:afterAutospacing="0" w:line="480" w:lineRule="atLeast"/>
        <w:ind w:firstLine="560" w:firstLineChars="200"/>
        <w:jc w:val="both"/>
        <w:rPr>
          <w:rFonts w:ascii="宋体" w:hAnsi="宋体" w:eastAsia="宋体" w:cs="宋体"/>
          <w:b/>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1.项目名称：</w:t>
      </w:r>
      <w:r>
        <w:rPr>
          <w:rFonts w:hint="eastAsia" w:ascii="宋体" w:hAnsi="宋体" w:eastAsia="宋体" w:cs="宋体"/>
          <w:b/>
          <w:color w:val="444444"/>
          <w:sz w:val="28"/>
          <w:szCs w:val="28"/>
          <w:shd w:val="clear" w:color="auto" w:fill="FFFFFF"/>
        </w:rPr>
        <w:t>消防维保服务、电梯运行维保服务、矿物净水机采购</w:t>
      </w:r>
      <w:r>
        <w:rPr>
          <w:rFonts w:hint="eastAsia" w:ascii="仿宋_GB2312" w:hAnsi="宋体" w:eastAsia="仿宋_GB2312" w:cs="宋体"/>
          <w:b/>
          <w:color w:val="444444"/>
          <w:sz w:val="28"/>
          <w:szCs w:val="28"/>
          <w:shd w:val="clear" w:color="auto" w:fill="FFFFFF"/>
        </w:rPr>
        <w:t>；</w:t>
      </w:r>
    </w:p>
    <w:p>
      <w:pPr>
        <w:pStyle w:val="5"/>
        <w:widowControl/>
        <w:shd w:val="clear" w:color="auto" w:fill="FFFFFF"/>
        <w:spacing w:beforeAutospacing="0" w:afterAutospacing="0" w:line="480" w:lineRule="atLeast"/>
        <w:ind w:firstLine="560" w:firstLineChars="200"/>
        <w:rPr>
          <w:rFonts w:ascii="仿宋_GB2312" w:hAnsi="宋体" w:eastAsia="仿宋_GB2312" w:cs="宋体"/>
          <w:b/>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2.项目编号：</w:t>
      </w:r>
      <w:r>
        <w:rPr>
          <w:rFonts w:hint="eastAsia" w:ascii="仿宋_GB2312" w:hAnsi="宋体" w:eastAsia="仿宋_GB2312" w:cs="宋体"/>
          <w:b/>
          <w:color w:val="444444"/>
          <w:sz w:val="28"/>
          <w:szCs w:val="28"/>
          <w:shd w:val="clear" w:color="auto" w:fill="FFFFFF"/>
        </w:rPr>
        <w:t>YNCG 院内询价  2024 （005）；</w:t>
      </w:r>
    </w:p>
    <w:p>
      <w:pPr>
        <w:widowControl/>
        <w:shd w:val="clear" w:color="auto" w:fill="FFFFFF"/>
        <w:spacing w:line="360" w:lineRule="atLeast"/>
        <w:ind w:firstLine="560" w:firstLineChars="200"/>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3.采购项目及控制价：</w:t>
      </w:r>
    </w:p>
    <w:p>
      <w:pPr>
        <w:widowControl/>
        <w:shd w:val="clear" w:color="auto" w:fill="FFFFFF"/>
        <w:spacing w:line="360" w:lineRule="atLeast"/>
        <w:ind w:firstLine="645"/>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包1消防维保服务采购，1年，采购控制价95000.00元；</w:t>
      </w:r>
    </w:p>
    <w:p>
      <w:pPr>
        <w:widowControl/>
        <w:shd w:val="clear" w:color="auto" w:fill="FFFFFF"/>
        <w:spacing w:line="360" w:lineRule="atLeast"/>
        <w:ind w:firstLine="645"/>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包2电梯运行维保服务采购，1年，采购控制价54000.00元；</w:t>
      </w:r>
    </w:p>
    <w:p>
      <w:pPr>
        <w:widowControl/>
        <w:shd w:val="clear" w:color="auto" w:fill="FFFFFF"/>
        <w:spacing w:line="360" w:lineRule="atLeast"/>
        <w:ind w:firstLine="645"/>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包3矿物净水机采购，4台，采购控制价40000.00元；</w:t>
      </w:r>
    </w:p>
    <w:p>
      <w:pPr>
        <w:pStyle w:val="5"/>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4.采购方式：院内询价方式；</w:t>
      </w:r>
    </w:p>
    <w:p>
      <w:pPr>
        <w:pStyle w:val="5"/>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5.评定方式：满足资格条件和技术要求，价低者为成交人。</w:t>
      </w:r>
    </w:p>
    <w:p>
      <w:pPr>
        <w:pStyle w:val="5"/>
        <w:widowControl/>
        <w:shd w:val="clear" w:color="auto" w:fill="FFFFFF"/>
        <w:spacing w:before="180" w:beforeAutospacing="0" w:afterAutospacing="0" w:line="480" w:lineRule="atLeast"/>
        <w:ind w:firstLine="480"/>
        <w:rPr>
          <w:rFonts w:ascii="仿宋_GB2312" w:hAnsi="微软雅黑" w:eastAsia="仿宋_GB2312" w:cs="微软雅黑"/>
          <w:color w:val="444444"/>
          <w:sz w:val="28"/>
          <w:szCs w:val="28"/>
        </w:rPr>
      </w:pPr>
      <w:r>
        <w:rPr>
          <w:rFonts w:hint="eastAsia" w:ascii="仿宋_GB2312" w:hAnsi="微软雅黑" w:eastAsia="仿宋_GB2312" w:cs="仿宋_GB2312"/>
          <w:b/>
          <w:color w:val="444444"/>
          <w:sz w:val="28"/>
          <w:szCs w:val="28"/>
          <w:shd w:val="clear" w:color="auto" w:fill="FFFFFF"/>
        </w:rPr>
        <w:t>二、潜在供应商所需资料（所提供资料需要加盖单位印章）</w:t>
      </w:r>
    </w:p>
    <w:p>
      <w:pPr>
        <w:pStyle w:val="5"/>
        <w:widowControl/>
        <w:shd w:val="clear" w:color="auto" w:fill="FFFFFF"/>
        <w:spacing w:before="180"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1.具有独立承担民事责任的能力</w:t>
      </w:r>
      <w:r>
        <w:rPr>
          <w:rFonts w:hint="eastAsia" w:ascii="仿宋_GB2312" w:hAnsi="微软雅黑" w:eastAsia="仿宋_GB2312" w:cs="仿宋_GB2312"/>
          <w:color w:val="444444"/>
          <w:sz w:val="28"/>
          <w:szCs w:val="28"/>
          <w:shd w:val="clear" w:color="auto" w:fill="FFFFFF"/>
        </w:rPr>
        <w:t>，即</w:t>
      </w:r>
      <w:r>
        <w:rPr>
          <w:rFonts w:ascii="仿宋_GB2312" w:hAnsi="微软雅黑" w:eastAsia="仿宋_GB2312" w:cs="仿宋_GB2312"/>
          <w:color w:val="444444"/>
          <w:sz w:val="28"/>
          <w:szCs w:val="28"/>
          <w:shd w:val="clear" w:color="auto" w:fill="FFFFFF"/>
        </w:rPr>
        <w:t>提供营业执照、税务登记证、组织机构代码证（副本复印件），或三证合一副本复印件；</w:t>
      </w:r>
    </w:p>
    <w:p>
      <w:pPr>
        <w:pStyle w:val="5"/>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2.法定代表人身份证复印件；</w:t>
      </w:r>
    </w:p>
    <w:p>
      <w:pPr>
        <w:pStyle w:val="5"/>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3.法定代表人授权书、被授权人身份证复印件（法定代表人本人参与</w:t>
      </w:r>
      <w:r>
        <w:rPr>
          <w:rFonts w:hint="eastAsia" w:ascii="仿宋_GB2312" w:hAnsi="微软雅黑" w:eastAsia="仿宋_GB2312" w:cs="仿宋_GB2312"/>
          <w:color w:val="444444"/>
          <w:sz w:val="28"/>
          <w:szCs w:val="28"/>
          <w:shd w:val="clear" w:color="auto" w:fill="FFFFFF"/>
        </w:rPr>
        <w:t>可</w:t>
      </w:r>
      <w:r>
        <w:rPr>
          <w:rFonts w:ascii="仿宋_GB2312" w:hAnsi="微软雅黑" w:eastAsia="仿宋_GB2312" w:cs="仿宋_GB2312"/>
          <w:color w:val="444444"/>
          <w:sz w:val="28"/>
          <w:szCs w:val="28"/>
          <w:shd w:val="clear" w:color="auto" w:fill="FFFFFF"/>
        </w:rPr>
        <w:t>不提供）；</w:t>
      </w:r>
    </w:p>
    <w:p>
      <w:pPr>
        <w:pStyle w:val="5"/>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4.具有履行合同所必须的设备和专业技术能力的承诺（格式自拟）；</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5</w:t>
      </w:r>
      <w:r>
        <w:rPr>
          <w:rFonts w:ascii="仿宋_GB2312" w:hAnsi="微软雅黑" w:eastAsia="仿宋_GB2312" w:cs="仿宋_GB2312"/>
          <w:color w:val="444444"/>
          <w:sz w:val="28"/>
          <w:szCs w:val="28"/>
          <w:shd w:val="clear" w:color="auto" w:fill="FFFFFF"/>
        </w:rPr>
        <w:t>.参加本次采购活动前三年内，在经营活动中没有重大违法记录的承诺（格式自拟）</w:t>
      </w:r>
      <w:r>
        <w:rPr>
          <w:rFonts w:hint="eastAsia" w:ascii="仿宋_GB2312" w:hAnsi="微软雅黑" w:eastAsia="仿宋_GB2312" w:cs="仿宋_GB2312"/>
          <w:color w:val="444444"/>
          <w:sz w:val="28"/>
          <w:szCs w:val="28"/>
          <w:shd w:val="clear" w:color="auto" w:fill="FFFFFF"/>
        </w:rPr>
        <w:t>；</w:t>
      </w:r>
    </w:p>
    <w:p>
      <w:pPr>
        <w:pStyle w:val="5"/>
        <w:widowControl/>
        <w:shd w:val="clear" w:color="auto" w:fill="FFFFFF"/>
        <w:spacing w:beforeAutospacing="0" w:afterAutospacing="0" w:line="480" w:lineRule="atLeast"/>
        <w:ind w:firstLine="480"/>
        <w:rPr>
          <w:rFonts w:ascii="仿宋_GB2312" w:hAnsi="微软雅黑" w:eastAsia="仿宋_GB2312" w:cs="仿宋_GB2312"/>
          <w:b/>
          <w:color w:val="444444"/>
          <w:sz w:val="28"/>
          <w:szCs w:val="28"/>
          <w:shd w:val="clear" w:color="auto" w:fill="FFFFFF"/>
        </w:rPr>
      </w:pPr>
      <w:r>
        <w:rPr>
          <w:rFonts w:hint="eastAsia" w:ascii="仿宋_GB2312" w:hAnsi="微软雅黑" w:eastAsia="仿宋_GB2312" w:cs="仿宋_GB2312"/>
          <w:b/>
          <w:color w:val="444444"/>
          <w:sz w:val="28"/>
          <w:szCs w:val="28"/>
          <w:shd w:val="clear" w:color="auto" w:fill="FFFFFF"/>
        </w:rPr>
        <w:t>询价文件（正本一份，副本二份，需密封胶装成册带封面，不接受活页资料）</w:t>
      </w:r>
    </w:p>
    <w:p>
      <w:pPr>
        <w:pStyle w:val="5"/>
        <w:widowControl/>
        <w:shd w:val="clear" w:color="auto" w:fill="FFFFFF"/>
        <w:spacing w:beforeAutospacing="0" w:afterAutospacing="0" w:line="480" w:lineRule="atLeast"/>
        <w:ind w:firstLine="480"/>
        <w:rPr>
          <w:rFonts w:ascii="仿宋_GB2312" w:hAnsi="微软雅黑" w:eastAsia="仿宋_GB2312" w:cs="仿宋_GB2312"/>
          <w:b/>
          <w:color w:val="444444"/>
          <w:sz w:val="28"/>
          <w:szCs w:val="28"/>
          <w:shd w:val="clear" w:color="auto" w:fill="FFFFFF"/>
        </w:rPr>
      </w:pPr>
      <w:r>
        <w:rPr>
          <w:rFonts w:ascii="仿宋_GB2312" w:hAnsi="微软雅黑" w:eastAsia="仿宋_GB2312" w:cs="仿宋_GB2312"/>
          <w:color w:val="444444"/>
          <w:sz w:val="30"/>
          <w:szCs w:val="30"/>
          <w:shd w:val="clear" w:color="auto" w:fill="FFFFFF"/>
        </w:rPr>
        <w:t>说明：上述资料</w:t>
      </w:r>
      <w:r>
        <w:rPr>
          <w:rFonts w:hint="eastAsia" w:ascii="仿宋_GB2312" w:hAnsi="微软雅黑" w:eastAsia="仿宋_GB2312" w:cs="仿宋_GB2312"/>
          <w:color w:val="444444"/>
          <w:sz w:val="30"/>
          <w:szCs w:val="30"/>
          <w:shd w:val="clear" w:color="auto" w:fill="FFFFFF"/>
        </w:rPr>
        <w:t>按包1至包3分别准备资料，</w:t>
      </w:r>
      <w:r>
        <w:rPr>
          <w:rFonts w:ascii="仿宋_GB2312" w:hAnsi="微软雅黑" w:eastAsia="仿宋_GB2312" w:cs="仿宋_GB2312"/>
          <w:color w:val="444444"/>
          <w:sz w:val="30"/>
          <w:szCs w:val="30"/>
          <w:shd w:val="clear" w:color="auto" w:fill="FFFFFF"/>
        </w:rPr>
        <w:t>现场</w:t>
      </w:r>
      <w:r>
        <w:rPr>
          <w:rFonts w:hint="eastAsia" w:ascii="仿宋_GB2312" w:hAnsi="微软雅黑" w:eastAsia="仿宋_GB2312" w:cs="仿宋_GB2312"/>
          <w:color w:val="444444"/>
          <w:sz w:val="30"/>
          <w:szCs w:val="30"/>
          <w:shd w:val="clear" w:color="auto" w:fill="FFFFFF"/>
        </w:rPr>
        <w:t>密封</w:t>
      </w:r>
      <w:r>
        <w:rPr>
          <w:rFonts w:ascii="仿宋_GB2312" w:hAnsi="微软雅黑" w:eastAsia="仿宋_GB2312" w:cs="仿宋_GB2312"/>
          <w:color w:val="444444"/>
          <w:sz w:val="30"/>
          <w:szCs w:val="30"/>
          <w:shd w:val="clear" w:color="auto" w:fill="FFFFFF"/>
        </w:rPr>
        <w:t>提供</w:t>
      </w:r>
      <w:r>
        <w:rPr>
          <w:rFonts w:hint="eastAsia" w:ascii="仿宋_GB2312" w:hAnsi="微软雅黑" w:eastAsia="仿宋_GB2312" w:cs="仿宋_GB2312"/>
          <w:color w:val="444444"/>
          <w:sz w:val="30"/>
          <w:szCs w:val="30"/>
          <w:shd w:val="clear" w:color="auto" w:fill="FFFFFF"/>
        </w:rPr>
        <w:t>。</w:t>
      </w:r>
    </w:p>
    <w:p>
      <w:pPr>
        <w:widowControl/>
        <w:numPr>
          <w:ilvl w:val="0"/>
          <w:numId w:val="1"/>
        </w:numPr>
        <w:spacing w:before="225" w:line="360" w:lineRule="auto"/>
        <w:jc w:val="left"/>
        <w:rPr>
          <w:rFonts w:ascii="仿宋_GB2312" w:hAnsi="仿宋" w:eastAsia="仿宋_GB2312" w:cs="仿宋"/>
          <w:color w:val="444444"/>
          <w:kern w:val="0"/>
          <w:sz w:val="28"/>
          <w:szCs w:val="28"/>
          <w:shd w:val="clear" w:color="auto" w:fill="FFFFFF"/>
        </w:rPr>
      </w:pPr>
      <w:r>
        <w:rPr>
          <w:rFonts w:hint="eastAsia" w:ascii="仿宋_GB2312" w:hAnsi="微软雅黑" w:eastAsia="仿宋_GB2312" w:cs="仿宋_GB2312"/>
          <w:b/>
          <w:color w:val="444444"/>
          <w:kern w:val="0"/>
          <w:sz w:val="28"/>
          <w:szCs w:val="28"/>
          <w:shd w:val="clear" w:color="auto" w:fill="FFFFFF"/>
        </w:rPr>
        <w:t>主要项目及参数:</w:t>
      </w:r>
    </w:p>
    <w:p>
      <w:pPr>
        <w:widowControl/>
        <w:spacing w:before="225" w:line="360" w:lineRule="auto"/>
        <w:jc w:val="left"/>
        <w:rPr>
          <w:rFonts w:ascii="仿宋_GB2312" w:hAnsi="微软雅黑" w:eastAsia="仿宋_GB2312" w:cs="仿宋_GB2312"/>
          <w:b/>
          <w:color w:val="444444"/>
          <w:kern w:val="0"/>
          <w:sz w:val="28"/>
          <w:szCs w:val="28"/>
          <w:shd w:val="clear" w:color="auto" w:fill="FFFFFF"/>
        </w:rPr>
      </w:pPr>
      <w:r>
        <w:rPr>
          <w:rFonts w:hint="eastAsia" w:ascii="仿宋_GB2312" w:hAnsi="微软雅黑" w:eastAsia="仿宋_GB2312" w:cs="仿宋_GB2312"/>
          <w:b/>
          <w:color w:val="444444"/>
          <w:kern w:val="0"/>
          <w:sz w:val="28"/>
          <w:szCs w:val="28"/>
          <w:shd w:val="clear" w:color="auto" w:fill="FFFFFF"/>
        </w:rPr>
        <w:t>包1：消防维保服务采购技术要求</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具体服务内容（包含但不局限于）：每月检查火灾自动报警系统：包括火灾自动报警控制器、感烟、感温探测器、警铃、控制模块、手动报警按钮触发装置、火灾报警控制器等。</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 xml:space="preserve">1、服务内容包含盐亭县人民医院北门院区、第三住院部、行政楼片区（含教学生实习基地）；   </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2、每月检查消防联动控制系统：包括消防联动控制台、排烟风机、防火卷帘门、防火门等系统。每月检查防火门是否能正常开启、闭，对损坏件更换应当在检查后立即更换。</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3、疏散指示、应急照明系统：包括疏散指示灯、应急照明灯及其线路。每月按安装数量的10%试验应急照明或疏散指示灯的工作照度是否正常。</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4、每月消防栓系统：包括室内外的消防栓、水泵、水泵接合器、安全信号阀等。每季度应对消火栓系统进行维护保养，每半年进行上漆，连接部位上油，检查水带、接扣是否完好。</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5、每月检查自动喷水系统：包括湿式报警阀、水流指示器、安全信号阀、喷头、系统控制阀、喷淋水泵等。每月检查消防水泵房的各类设施（消防泵、稳压、设备、电源控制柜、湿式报警阀、水泵接合器、储水设备等是否处于正常工作状态）。每月手动启动消防水泵和检查末端试水装置的压力和开关是否正常并做放水试验。利用报警阀上的放水试验阀放水，试验系统供水情况测试水力警铃的工作是否正常，压力电气信号是否正常。</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6、每季度检查防排烟系统：包括防排烟风机、控制箱、阀门及配件。</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7、每月检查气体灭火系统：包括气体灭火报警主机、气体灭火装置。</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8、每月检查消防通讯、应急广播系统：包括主机、电话分机、消防广播。每月检查按安装数量的30%试验插孔电话和对讲电话的通话质量，按安装数量的30%检查消防广播声级是否正常，进行从背景音乐强切至事故状态的功能。</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9、每月维保公司派人配合我院进行消防检查，查找隐患排除故障。</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10、每月形成检查报告，并递交上级消防主管部门。</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11、服务质量标准：符合国家及行业相关规范、技术标准；</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12、付款和考核方式：按合同约定；</w:t>
      </w:r>
    </w:p>
    <w:p>
      <w:pPr>
        <w:pStyle w:val="5"/>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r>
        <w:rPr>
          <w:rFonts w:hint="eastAsia" w:ascii="仿宋_GB2312" w:hAnsi="微软雅黑" w:eastAsia="仿宋_GB2312" w:cs="仿宋_GB2312"/>
          <w:color w:val="444444"/>
          <w:sz w:val="30"/>
          <w:szCs w:val="30"/>
          <w:shd w:val="clear" w:color="auto" w:fill="FFFFFF"/>
        </w:rPr>
        <w:t>13、服务期：合同签订后1年；</w:t>
      </w:r>
    </w:p>
    <w:p>
      <w:pPr>
        <w:widowControl/>
        <w:spacing w:before="225" w:line="360" w:lineRule="auto"/>
        <w:jc w:val="left"/>
        <w:rPr>
          <w:rFonts w:ascii="仿宋_GB2312" w:hAnsi="微软雅黑" w:eastAsia="仿宋_GB2312" w:cs="仿宋_GB2312"/>
          <w:b/>
          <w:color w:val="444444"/>
          <w:kern w:val="0"/>
          <w:sz w:val="28"/>
          <w:szCs w:val="28"/>
          <w:shd w:val="clear" w:color="auto" w:fill="FFFFFF"/>
        </w:rPr>
      </w:pPr>
      <w:r>
        <w:rPr>
          <w:rFonts w:hint="eastAsia" w:ascii="仿宋_GB2312" w:hAnsi="微软雅黑" w:eastAsia="仿宋_GB2312" w:cs="仿宋_GB2312"/>
          <w:b/>
          <w:color w:val="444444"/>
          <w:kern w:val="0"/>
          <w:sz w:val="28"/>
          <w:szCs w:val="28"/>
          <w:shd w:val="clear" w:color="auto" w:fill="FFFFFF"/>
        </w:rPr>
        <w:t>包2：电梯运行维保服务</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1、服务内容：盐亭县人民医电梯维护运行保养（共12部），其中包含门诊住院综合大楼5部电梯，第二住院部2部电梯，残疾人康复中心2部电梯，医技楼2部电梯，健康体检中心1部电梯。</w:t>
      </w:r>
    </w:p>
    <w:p>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免费维护更换的部分零部件（包含但不局限于）</w:t>
      </w:r>
    </w:p>
    <w:tbl>
      <w:tblPr>
        <w:tblStyle w:val="6"/>
        <w:tblW w:w="85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479"/>
        <w:gridCol w:w="703"/>
        <w:gridCol w:w="1022"/>
        <w:gridCol w:w="2860"/>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2479"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元件名称</w:t>
            </w:r>
          </w:p>
        </w:tc>
        <w:tc>
          <w:tcPr>
            <w:tcW w:w="703"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规格</w:t>
            </w:r>
          </w:p>
        </w:tc>
        <w:tc>
          <w:tcPr>
            <w:tcW w:w="1022"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2860"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元件名称</w:t>
            </w:r>
          </w:p>
        </w:tc>
        <w:tc>
          <w:tcPr>
            <w:tcW w:w="70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直流蜂鸣器</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28</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负载50％开关</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蜂鸣器</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29</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微动平层继电器</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对讲机呼叫蜂鸣器</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30</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门联锁继电器</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对讲机呼叫按钮</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31</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安全继电器</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对讲机呼叫按钮</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32</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限速器断绳开关</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trPr>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关门按钮</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33</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油压缓冲器开关</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轿顶检修关门按钮</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34</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井道照明开关</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门机开关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35</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桥式整流硅</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急停开关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36</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上限位开关继电器</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轿内风扇开关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37</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下限位开关继电器</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轿内指层灯</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38</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轿门联锁继电器</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外召唤按钮</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39</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厅门三角锁芯</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厅外指层灯</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40</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轿门挂轮</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轿内照明灯</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41</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电源开关</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轿内照明灯开关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42</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相序继电器</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照明电源刀闸开关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43</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门机轴承</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检修开关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44</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偏心轮</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安全窗开关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45</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轿厢靴衬</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开关按钮</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46</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对重靴衬</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关门超负载开关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47</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整流器</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21</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开门区继电器</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48</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检修盒插座</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22</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电源指示灯</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49</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限速开关</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23</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继电器回路电源保险管</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50</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制动器开关</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24</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安全触板开关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51</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厅门挂轮</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25</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I/O电路板电源保险管</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52</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紧固件</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26</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负载110％开关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53</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轿门滑块</w:t>
            </w:r>
          </w:p>
        </w:tc>
        <w:tc>
          <w:tcPr>
            <w:tcW w:w="708" w:type="dxa"/>
            <w:vAlign w:val="center"/>
          </w:tcPr>
          <w:p>
            <w:pPr>
              <w:jc w:val="center"/>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kern w:val="0"/>
                <w:sz w:val="24"/>
              </w:rPr>
            </w:pPr>
            <w:r>
              <w:rPr>
                <w:rFonts w:hint="eastAsia" w:ascii="仿宋" w:hAnsi="仿宋" w:eastAsia="仿宋" w:cs="仿宋"/>
                <w:kern w:val="0"/>
                <w:sz w:val="24"/>
              </w:rPr>
              <w:t>27</w:t>
            </w:r>
          </w:p>
        </w:tc>
        <w:tc>
          <w:tcPr>
            <w:tcW w:w="2479" w:type="dxa"/>
            <w:vAlign w:val="center"/>
          </w:tcPr>
          <w:p>
            <w:pPr>
              <w:jc w:val="left"/>
              <w:rPr>
                <w:rFonts w:ascii="仿宋" w:hAnsi="仿宋" w:eastAsia="仿宋" w:cs="仿宋"/>
                <w:kern w:val="0"/>
                <w:sz w:val="24"/>
              </w:rPr>
            </w:pPr>
            <w:r>
              <w:rPr>
                <w:rFonts w:hint="eastAsia" w:ascii="仿宋" w:hAnsi="仿宋" w:eastAsia="仿宋" w:cs="仿宋"/>
                <w:kern w:val="0"/>
                <w:sz w:val="24"/>
              </w:rPr>
              <w:t>负载80％开关</w:t>
            </w:r>
          </w:p>
        </w:tc>
        <w:tc>
          <w:tcPr>
            <w:tcW w:w="703" w:type="dxa"/>
            <w:vAlign w:val="center"/>
          </w:tcPr>
          <w:p>
            <w:pPr>
              <w:jc w:val="center"/>
              <w:rPr>
                <w:rFonts w:ascii="仿宋" w:hAnsi="仿宋" w:eastAsia="仿宋" w:cs="仿宋"/>
                <w:kern w:val="0"/>
                <w:sz w:val="24"/>
              </w:rPr>
            </w:pPr>
          </w:p>
        </w:tc>
        <w:tc>
          <w:tcPr>
            <w:tcW w:w="1022" w:type="dxa"/>
            <w:vAlign w:val="center"/>
          </w:tcPr>
          <w:p>
            <w:pPr>
              <w:jc w:val="center"/>
              <w:rPr>
                <w:rFonts w:ascii="仿宋" w:hAnsi="仿宋" w:eastAsia="仿宋" w:cs="仿宋"/>
                <w:kern w:val="0"/>
                <w:sz w:val="24"/>
              </w:rPr>
            </w:pPr>
            <w:r>
              <w:rPr>
                <w:rFonts w:hint="eastAsia" w:ascii="仿宋" w:hAnsi="仿宋" w:eastAsia="仿宋" w:cs="仿宋"/>
                <w:kern w:val="0"/>
                <w:sz w:val="24"/>
              </w:rPr>
              <w:t>54</w:t>
            </w:r>
          </w:p>
        </w:tc>
        <w:tc>
          <w:tcPr>
            <w:tcW w:w="2860" w:type="dxa"/>
            <w:vAlign w:val="center"/>
          </w:tcPr>
          <w:p>
            <w:pPr>
              <w:jc w:val="left"/>
              <w:rPr>
                <w:rFonts w:ascii="仿宋" w:hAnsi="仿宋" w:eastAsia="仿宋" w:cs="仿宋"/>
                <w:kern w:val="0"/>
                <w:sz w:val="24"/>
              </w:rPr>
            </w:pPr>
            <w:r>
              <w:rPr>
                <w:rFonts w:hint="eastAsia" w:ascii="仿宋" w:hAnsi="仿宋" w:eastAsia="仿宋" w:cs="仿宋"/>
                <w:kern w:val="0"/>
                <w:sz w:val="24"/>
              </w:rPr>
              <w:t>厅门滑块</w:t>
            </w:r>
          </w:p>
        </w:tc>
        <w:tc>
          <w:tcPr>
            <w:tcW w:w="708" w:type="dxa"/>
            <w:vAlign w:val="center"/>
          </w:tcPr>
          <w:p>
            <w:pPr>
              <w:jc w:val="center"/>
              <w:rPr>
                <w:rFonts w:ascii="仿宋" w:hAnsi="仿宋" w:eastAsia="仿宋" w:cs="仿宋"/>
                <w:kern w:val="0"/>
                <w:sz w:val="24"/>
              </w:rPr>
            </w:pPr>
          </w:p>
        </w:tc>
      </w:tr>
    </w:tbl>
    <w:p>
      <w:pPr>
        <w:jc w:val="center"/>
        <w:rPr>
          <w:rFonts w:ascii="仿宋" w:hAnsi="仿宋" w:eastAsia="仿宋" w:cs="仿宋"/>
          <w:kern w:val="0"/>
          <w:sz w:val="32"/>
          <w:szCs w:val="32"/>
        </w:rPr>
      </w:pPr>
      <w:r>
        <w:rPr>
          <w:rFonts w:hint="eastAsia" w:ascii="仿宋" w:hAnsi="仿宋" w:eastAsia="仿宋" w:cs="仿宋"/>
          <w:kern w:val="0"/>
          <w:sz w:val="32"/>
          <w:szCs w:val="32"/>
        </w:rPr>
        <w:t>半月维护保养项目（内容）及要求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3298"/>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仿宋" w:hAnsi="仿宋" w:eastAsia="仿宋" w:cs="仿宋"/>
                <w:kern w:val="0"/>
                <w:sz w:val="24"/>
                <w:szCs w:val="21"/>
              </w:rPr>
            </w:pPr>
            <w:r>
              <w:rPr>
                <w:rFonts w:hint="eastAsia" w:ascii="仿宋" w:hAnsi="仿宋" w:eastAsia="仿宋" w:cs="仿宋"/>
                <w:kern w:val="0"/>
                <w:sz w:val="24"/>
                <w:szCs w:val="21"/>
              </w:rPr>
              <w:t>序号</w:t>
            </w:r>
          </w:p>
        </w:tc>
        <w:tc>
          <w:tcPr>
            <w:tcW w:w="3686" w:type="dxa"/>
          </w:tcPr>
          <w:p>
            <w:pPr>
              <w:jc w:val="center"/>
              <w:rPr>
                <w:rFonts w:ascii="仿宋" w:hAnsi="仿宋" w:eastAsia="仿宋" w:cs="仿宋"/>
                <w:kern w:val="0"/>
                <w:sz w:val="24"/>
                <w:szCs w:val="21"/>
              </w:rPr>
            </w:pPr>
            <w:r>
              <w:rPr>
                <w:rFonts w:hint="eastAsia" w:ascii="仿宋" w:hAnsi="仿宋" w:eastAsia="仿宋" w:cs="仿宋"/>
                <w:kern w:val="0"/>
                <w:sz w:val="24"/>
                <w:szCs w:val="21"/>
              </w:rPr>
              <w:t>维护保养项目（内容）</w:t>
            </w:r>
          </w:p>
        </w:tc>
        <w:tc>
          <w:tcPr>
            <w:tcW w:w="5074" w:type="dxa"/>
          </w:tcPr>
          <w:p>
            <w:pPr>
              <w:jc w:val="center"/>
              <w:rPr>
                <w:rFonts w:ascii="仿宋" w:hAnsi="仿宋" w:eastAsia="仿宋" w:cs="仿宋"/>
                <w:kern w:val="0"/>
                <w:sz w:val="24"/>
                <w:szCs w:val="21"/>
              </w:rPr>
            </w:pPr>
            <w:r>
              <w:rPr>
                <w:rFonts w:hint="eastAsia" w:ascii="仿宋" w:hAnsi="仿宋" w:eastAsia="仿宋" w:cs="仿宋"/>
                <w:kern w:val="0"/>
                <w:sz w:val="24"/>
                <w:szCs w:val="21"/>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szCs w:val="21"/>
              </w:rPr>
            </w:pPr>
            <w:r>
              <w:rPr>
                <w:rFonts w:hint="eastAsia" w:ascii="仿宋" w:hAnsi="仿宋" w:eastAsia="仿宋" w:cs="仿宋"/>
                <w:kern w:val="0"/>
                <w:sz w:val="24"/>
                <w:szCs w:val="21"/>
              </w:rPr>
              <w:t>1</w:t>
            </w:r>
          </w:p>
        </w:tc>
        <w:tc>
          <w:tcPr>
            <w:tcW w:w="3686" w:type="dxa"/>
          </w:tcPr>
          <w:p>
            <w:pPr>
              <w:jc w:val="left"/>
              <w:rPr>
                <w:rFonts w:ascii="仿宋" w:hAnsi="仿宋" w:eastAsia="仿宋" w:cs="仿宋"/>
                <w:kern w:val="0"/>
                <w:sz w:val="24"/>
                <w:szCs w:val="21"/>
              </w:rPr>
            </w:pPr>
            <w:r>
              <w:rPr>
                <w:rFonts w:hint="eastAsia" w:ascii="仿宋" w:hAnsi="仿宋" w:eastAsia="仿宋" w:cs="仿宋"/>
                <w:kern w:val="0"/>
                <w:sz w:val="24"/>
                <w:szCs w:val="21"/>
              </w:rPr>
              <w:t>机房、滑轮间环境</w:t>
            </w:r>
          </w:p>
        </w:tc>
        <w:tc>
          <w:tcPr>
            <w:tcW w:w="5074" w:type="dxa"/>
          </w:tcPr>
          <w:p>
            <w:pPr>
              <w:jc w:val="left"/>
              <w:rPr>
                <w:rFonts w:ascii="仿宋" w:hAnsi="仿宋" w:eastAsia="仿宋" w:cs="仿宋"/>
                <w:kern w:val="0"/>
                <w:sz w:val="24"/>
                <w:szCs w:val="21"/>
              </w:rPr>
            </w:pPr>
            <w:r>
              <w:rPr>
                <w:rFonts w:hint="eastAsia" w:ascii="仿宋" w:hAnsi="仿宋" w:eastAsia="仿宋" w:cs="仿宋"/>
                <w:kern w:val="0"/>
                <w:sz w:val="24"/>
                <w:szCs w:val="21"/>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szCs w:val="21"/>
              </w:rPr>
            </w:pPr>
            <w:r>
              <w:rPr>
                <w:rFonts w:hint="eastAsia" w:ascii="仿宋" w:hAnsi="仿宋" w:eastAsia="仿宋" w:cs="仿宋"/>
                <w:kern w:val="0"/>
                <w:sz w:val="24"/>
                <w:szCs w:val="21"/>
              </w:rPr>
              <w:t>2</w:t>
            </w:r>
          </w:p>
        </w:tc>
        <w:tc>
          <w:tcPr>
            <w:tcW w:w="3686" w:type="dxa"/>
          </w:tcPr>
          <w:p>
            <w:pPr>
              <w:jc w:val="left"/>
              <w:rPr>
                <w:rFonts w:ascii="仿宋" w:hAnsi="仿宋" w:eastAsia="仿宋" w:cs="仿宋"/>
                <w:kern w:val="0"/>
                <w:sz w:val="24"/>
                <w:szCs w:val="21"/>
              </w:rPr>
            </w:pPr>
            <w:r>
              <w:rPr>
                <w:rFonts w:hint="eastAsia" w:ascii="仿宋" w:hAnsi="仿宋" w:eastAsia="仿宋" w:cs="仿宋"/>
                <w:kern w:val="0"/>
                <w:sz w:val="24"/>
                <w:szCs w:val="21"/>
              </w:rPr>
              <w:t>手动紧急操作装置</w:t>
            </w:r>
          </w:p>
        </w:tc>
        <w:tc>
          <w:tcPr>
            <w:tcW w:w="5074" w:type="dxa"/>
          </w:tcPr>
          <w:p>
            <w:pPr>
              <w:jc w:val="left"/>
              <w:rPr>
                <w:rFonts w:ascii="仿宋" w:hAnsi="仿宋" w:eastAsia="仿宋" w:cs="仿宋"/>
                <w:kern w:val="0"/>
                <w:sz w:val="24"/>
                <w:szCs w:val="21"/>
              </w:rPr>
            </w:pPr>
            <w:r>
              <w:rPr>
                <w:rFonts w:hint="eastAsia" w:ascii="仿宋" w:hAnsi="仿宋" w:eastAsia="仿宋" w:cs="仿宋"/>
                <w:kern w:val="0"/>
                <w:sz w:val="24"/>
                <w:szCs w:val="21"/>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szCs w:val="21"/>
              </w:rPr>
            </w:pPr>
            <w:r>
              <w:rPr>
                <w:rFonts w:hint="eastAsia" w:ascii="仿宋" w:hAnsi="仿宋" w:eastAsia="仿宋" w:cs="仿宋"/>
                <w:kern w:val="0"/>
                <w:sz w:val="24"/>
                <w:szCs w:val="21"/>
              </w:rPr>
              <w:t>3</w:t>
            </w:r>
          </w:p>
        </w:tc>
        <w:tc>
          <w:tcPr>
            <w:tcW w:w="3686" w:type="dxa"/>
          </w:tcPr>
          <w:p>
            <w:pPr>
              <w:jc w:val="left"/>
              <w:rPr>
                <w:rFonts w:ascii="仿宋" w:hAnsi="仿宋" w:eastAsia="仿宋" w:cs="仿宋"/>
                <w:kern w:val="0"/>
                <w:sz w:val="24"/>
                <w:szCs w:val="21"/>
              </w:rPr>
            </w:pPr>
            <w:r>
              <w:rPr>
                <w:rFonts w:hint="eastAsia" w:ascii="仿宋" w:hAnsi="仿宋" w:eastAsia="仿宋" w:cs="仿宋"/>
                <w:kern w:val="0"/>
                <w:sz w:val="24"/>
                <w:szCs w:val="21"/>
              </w:rPr>
              <w:t>驱动主机</w:t>
            </w:r>
          </w:p>
        </w:tc>
        <w:tc>
          <w:tcPr>
            <w:tcW w:w="5074" w:type="dxa"/>
          </w:tcPr>
          <w:p>
            <w:pPr>
              <w:jc w:val="left"/>
              <w:rPr>
                <w:rFonts w:ascii="仿宋" w:hAnsi="仿宋" w:eastAsia="仿宋" w:cs="仿宋"/>
                <w:kern w:val="0"/>
                <w:sz w:val="24"/>
                <w:szCs w:val="21"/>
              </w:rPr>
            </w:pPr>
            <w:r>
              <w:rPr>
                <w:rFonts w:hint="eastAsia" w:ascii="仿宋" w:hAnsi="仿宋" w:eastAsia="仿宋" w:cs="仿宋"/>
                <w:kern w:val="0"/>
                <w:sz w:val="24"/>
                <w:szCs w:val="21"/>
              </w:rPr>
              <w:t>运行时无异常振动和异常声响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4</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制动器各轴承部位</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5</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制动器间隙</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打开时制动衬与制动轮不应发生摩擦、间隙值不大于0.7mm。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6</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制动器作为轿厢意外移动保护装置制停子系统时的自监测</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制动力人工方式检测符合使用维护要求，制动力自监测系统有记录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7</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编码器</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清洁、安装牢固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8</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限速器各销轴部位</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9</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层门和轿门旁路装置</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10</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紧急电动运行（无机房）</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11</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轿顶</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清洁、防护栏安全可靠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12</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轿顶检修开关、停止装置</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13</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导靴上油杯</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14</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对重/平衡重块及其压板</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15</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井道照明</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16</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轿厢照明、风扇、应急照明</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17</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轿厢检修开关、停止装置</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18</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轿厢报警装置、对讲系统</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19</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轿内显示、指令按钮</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20</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轿门防撞击保护装置（光幕）</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21</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轿门门锁电气触点</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22</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轿门运行</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23</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轿厢平层准确度</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24</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层站召唤、层数显示</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25</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层门地坎</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26</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层门自动关门装置</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27</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层门门锁自动复位</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28</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层门门锁电气触点</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29</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层门锁紧元件啮合长度</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不小于7mm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30</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层门机械电气联锁装置</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锁钩、臂及各滚轮应能灵活转动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31</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门挂板滚轮</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检查连接螺栓有无松动现象，当门挂板滚轮外圆直径磨损达3mm时应予以更换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31</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底坑环境</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32</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底坑停止装置</w:t>
            </w:r>
          </w:p>
        </w:tc>
        <w:tc>
          <w:tcPr>
            <w:tcW w:w="5074"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p>
        </w:tc>
        <w:tc>
          <w:tcPr>
            <w:tcW w:w="3686" w:type="dxa"/>
          </w:tcPr>
          <w:p>
            <w:pPr>
              <w:jc w:val="left"/>
              <w:rPr>
                <w:rFonts w:ascii="仿宋" w:hAnsi="仿宋" w:eastAsia="仿宋" w:cs="仿宋"/>
                <w:kern w:val="0"/>
                <w:sz w:val="24"/>
              </w:rPr>
            </w:pPr>
          </w:p>
        </w:tc>
        <w:tc>
          <w:tcPr>
            <w:tcW w:w="5074" w:type="dxa"/>
          </w:tcPr>
          <w:p>
            <w:pPr>
              <w:jc w:val="left"/>
              <w:rPr>
                <w:rFonts w:ascii="仿宋" w:hAnsi="仿宋" w:eastAsia="仿宋" w:cs="仿宋"/>
                <w:kern w:val="0"/>
                <w:sz w:val="24"/>
              </w:rPr>
            </w:pPr>
          </w:p>
        </w:tc>
      </w:tr>
    </w:tbl>
    <w:p>
      <w:pPr>
        <w:jc w:val="center"/>
        <w:rPr>
          <w:rFonts w:ascii="仿宋" w:hAnsi="仿宋" w:eastAsia="仿宋" w:cs="仿宋"/>
          <w:kern w:val="0"/>
          <w:sz w:val="32"/>
          <w:szCs w:val="32"/>
        </w:rPr>
      </w:pPr>
      <w:r>
        <w:rPr>
          <w:rFonts w:hint="eastAsia" w:ascii="仿宋" w:hAnsi="仿宋" w:eastAsia="仿宋" w:cs="仿宋"/>
          <w:kern w:val="0"/>
          <w:sz w:val="32"/>
          <w:szCs w:val="32"/>
        </w:rPr>
        <w:t>季度维护保养项目（内容）及要求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686"/>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仿宋" w:hAnsi="仿宋" w:eastAsia="仿宋" w:cs="仿宋"/>
                <w:kern w:val="0"/>
                <w:sz w:val="24"/>
                <w:szCs w:val="21"/>
              </w:rPr>
            </w:pPr>
            <w:r>
              <w:rPr>
                <w:rFonts w:hint="eastAsia" w:ascii="仿宋" w:hAnsi="仿宋" w:eastAsia="仿宋" w:cs="仿宋"/>
                <w:kern w:val="0"/>
                <w:sz w:val="24"/>
                <w:szCs w:val="21"/>
              </w:rPr>
              <w:t>序号</w:t>
            </w:r>
          </w:p>
        </w:tc>
        <w:tc>
          <w:tcPr>
            <w:tcW w:w="3686" w:type="dxa"/>
          </w:tcPr>
          <w:p>
            <w:pPr>
              <w:jc w:val="center"/>
              <w:rPr>
                <w:rFonts w:ascii="仿宋" w:hAnsi="仿宋" w:eastAsia="仿宋" w:cs="仿宋"/>
                <w:kern w:val="0"/>
                <w:sz w:val="24"/>
                <w:szCs w:val="21"/>
              </w:rPr>
            </w:pPr>
            <w:r>
              <w:rPr>
                <w:rFonts w:hint="eastAsia" w:ascii="仿宋" w:hAnsi="仿宋" w:eastAsia="仿宋" w:cs="仿宋"/>
                <w:kern w:val="0"/>
                <w:sz w:val="24"/>
                <w:szCs w:val="21"/>
              </w:rPr>
              <w:t>维护保养项目（内容）</w:t>
            </w:r>
          </w:p>
        </w:tc>
        <w:tc>
          <w:tcPr>
            <w:tcW w:w="3906" w:type="dxa"/>
          </w:tcPr>
          <w:p>
            <w:pPr>
              <w:jc w:val="center"/>
              <w:rPr>
                <w:rFonts w:ascii="仿宋" w:hAnsi="仿宋" w:eastAsia="仿宋" w:cs="仿宋"/>
                <w:kern w:val="0"/>
                <w:sz w:val="24"/>
                <w:szCs w:val="21"/>
              </w:rPr>
            </w:pPr>
            <w:r>
              <w:rPr>
                <w:rFonts w:hint="eastAsia" w:ascii="仿宋" w:hAnsi="仿宋" w:eastAsia="仿宋" w:cs="仿宋"/>
                <w:kern w:val="0"/>
                <w:sz w:val="24"/>
                <w:szCs w:val="21"/>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szCs w:val="21"/>
              </w:rPr>
            </w:pPr>
            <w:r>
              <w:rPr>
                <w:rFonts w:hint="eastAsia" w:ascii="仿宋" w:hAnsi="仿宋" w:eastAsia="仿宋" w:cs="仿宋"/>
                <w:kern w:val="0"/>
                <w:sz w:val="24"/>
                <w:szCs w:val="21"/>
              </w:rPr>
              <w:t>1</w:t>
            </w:r>
          </w:p>
        </w:tc>
        <w:tc>
          <w:tcPr>
            <w:tcW w:w="3686" w:type="dxa"/>
          </w:tcPr>
          <w:p>
            <w:pPr>
              <w:jc w:val="left"/>
              <w:rPr>
                <w:rFonts w:ascii="仿宋" w:hAnsi="仿宋" w:eastAsia="仿宋" w:cs="仿宋"/>
                <w:kern w:val="0"/>
                <w:sz w:val="24"/>
                <w:szCs w:val="21"/>
              </w:rPr>
            </w:pPr>
            <w:r>
              <w:rPr>
                <w:rFonts w:hint="eastAsia" w:ascii="仿宋" w:hAnsi="仿宋" w:eastAsia="仿宋" w:cs="仿宋"/>
                <w:kern w:val="0"/>
                <w:sz w:val="24"/>
                <w:szCs w:val="21"/>
              </w:rPr>
              <w:t>减速机润滑油</w:t>
            </w:r>
          </w:p>
        </w:tc>
        <w:tc>
          <w:tcPr>
            <w:tcW w:w="3906" w:type="dxa"/>
          </w:tcPr>
          <w:p>
            <w:pPr>
              <w:jc w:val="left"/>
              <w:rPr>
                <w:rFonts w:ascii="仿宋" w:hAnsi="仿宋" w:eastAsia="仿宋" w:cs="仿宋"/>
                <w:kern w:val="0"/>
                <w:sz w:val="24"/>
                <w:szCs w:val="21"/>
              </w:rPr>
            </w:pPr>
            <w:r>
              <w:rPr>
                <w:rFonts w:hint="eastAsia" w:ascii="仿宋" w:hAnsi="仿宋" w:eastAsia="仿宋" w:cs="仿宋"/>
                <w:kern w:val="0"/>
                <w:sz w:val="24"/>
                <w:szCs w:val="21"/>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szCs w:val="21"/>
              </w:rPr>
            </w:pPr>
            <w:r>
              <w:rPr>
                <w:rFonts w:hint="eastAsia" w:ascii="仿宋" w:hAnsi="仿宋" w:eastAsia="仿宋" w:cs="仿宋"/>
                <w:kern w:val="0"/>
                <w:sz w:val="24"/>
                <w:szCs w:val="21"/>
              </w:rPr>
              <w:t>2</w:t>
            </w:r>
          </w:p>
        </w:tc>
        <w:tc>
          <w:tcPr>
            <w:tcW w:w="3686" w:type="dxa"/>
          </w:tcPr>
          <w:p>
            <w:pPr>
              <w:jc w:val="left"/>
              <w:rPr>
                <w:rFonts w:ascii="仿宋" w:hAnsi="仿宋" w:eastAsia="仿宋" w:cs="仿宋"/>
                <w:kern w:val="0"/>
                <w:sz w:val="24"/>
                <w:szCs w:val="21"/>
              </w:rPr>
            </w:pPr>
            <w:r>
              <w:rPr>
                <w:rFonts w:hint="eastAsia" w:ascii="仿宋" w:hAnsi="仿宋" w:eastAsia="仿宋" w:cs="仿宋"/>
                <w:kern w:val="0"/>
                <w:sz w:val="24"/>
                <w:szCs w:val="21"/>
              </w:rPr>
              <w:t>制动衬</w:t>
            </w:r>
          </w:p>
        </w:tc>
        <w:tc>
          <w:tcPr>
            <w:tcW w:w="3906" w:type="dxa"/>
          </w:tcPr>
          <w:p>
            <w:pPr>
              <w:jc w:val="left"/>
              <w:rPr>
                <w:rFonts w:ascii="仿宋" w:hAnsi="仿宋" w:eastAsia="仿宋" w:cs="仿宋"/>
                <w:kern w:val="0"/>
                <w:sz w:val="24"/>
                <w:szCs w:val="21"/>
              </w:rPr>
            </w:pPr>
            <w:r>
              <w:rPr>
                <w:rFonts w:hint="eastAsia" w:ascii="仿宋" w:hAnsi="仿宋" w:eastAsia="仿宋" w:cs="仿宋"/>
                <w:kern w:val="0"/>
                <w:sz w:val="24"/>
                <w:szCs w:val="21"/>
              </w:rPr>
              <w:t>清洁、磨损量不超过标准要求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szCs w:val="21"/>
              </w:rPr>
            </w:pPr>
            <w:r>
              <w:rPr>
                <w:rFonts w:hint="eastAsia" w:ascii="仿宋" w:hAnsi="仿宋" w:eastAsia="仿宋" w:cs="仿宋"/>
                <w:kern w:val="0"/>
                <w:sz w:val="24"/>
                <w:szCs w:val="21"/>
              </w:rPr>
              <w:t>3</w:t>
            </w:r>
          </w:p>
        </w:tc>
        <w:tc>
          <w:tcPr>
            <w:tcW w:w="3686" w:type="dxa"/>
          </w:tcPr>
          <w:p>
            <w:pPr>
              <w:jc w:val="left"/>
              <w:rPr>
                <w:rFonts w:ascii="仿宋" w:hAnsi="仿宋" w:eastAsia="仿宋" w:cs="仿宋"/>
                <w:kern w:val="0"/>
                <w:sz w:val="24"/>
                <w:szCs w:val="21"/>
              </w:rPr>
            </w:pPr>
            <w:r>
              <w:rPr>
                <w:rFonts w:hint="eastAsia" w:ascii="仿宋" w:hAnsi="仿宋" w:eastAsia="仿宋" w:cs="仿宋"/>
                <w:kern w:val="0"/>
                <w:sz w:val="24"/>
                <w:szCs w:val="21"/>
              </w:rPr>
              <w:t>编码器</w:t>
            </w:r>
          </w:p>
        </w:tc>
        <w:tc>
          <w:tcPr>
            <w:tcW w:w="3906" w:type="dxa"/>
          </w:tcPr>
          <w:p>
            <w:pPr>
              <w:jc w:val="left"/>
              <w:rPr>
                <w:rFonts w:ascii="仿宋" w:hAnsi="仿宋" w:eastAsia="仿宋" w:cs="仿宋"/>
                <w:kern w:val="0"/>
                <w:sz w:val="24"/>
                <w:szCs w:val="21"/>
              </w:rPr>
            </w:pPr>
            <w:r>
              <w:rPr>
                <w:rFonts w:hint="eastAsia" w:ascii="仿宋" w:hAnsi="仿宋" w:eastAsia="仿宋" w:cs="仿宋"/>
                <w:kern w:val="0"/>
                <w:sz w:val="24"/>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4</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选层器动静触点</w:t>
            </w:r>
          </w:p>
        </w:tc>
        <w:tc>
          <w:tcPr>
            <w:tcW w:w="3906" w:type="dxa"/>
          </w:tcPr>
          <w:p>
            <w:pPr>
              <w:jc w:val="left"/>
              <w:rPr>
                <w:rFonts w:ascii="仿宋" w:hAnsi="仿宋" w:eastAsia="仿宋" w:cs="仿宋"/>
                <w:kern w:val="0"/>
                <w:sz w:val="24"/>
              </w:rPr>
            </w:pPr>
            <w:r>
              <w:rPr>
                <w:rFonts w:hint="eastAsia" w:ascii="仿宋" w:hAnsi="仿宋" w:eastAsia="仿宋" w:cs="仿宋"/>
                <w:kern w:val="0"/>
                <w:sz w:val="24"/>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5</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曳引轮槽、悬挂装置</w:t>
            </w:r>
          </w:p>
        </w:tc>
        <w:tc>
          <w:tcPr>
            <w:tcW w:w="3906" w:type="dxa"/>
          </w:tcPr>
          <w:p>
            <w:pPr>
              <w:jc w:val="left"/>
              <w:rPr>
                <w:rFonts w:ascii="仿宋" w:hAnsi="仿宋" w:eastAsia="仿宋" w:cs="仿宋"/>
                <w:kern w:val="0"/>
                <w:sz w:val="24"/>
              </w:rPr>
            </w:pPr>
            <w:r>
              <w:rPr>
                <w:rFonts w:hint="eastAsia" w:ascii="仿宋" w:hAnsi="仿宋" w:eastAsia="仿宋" w:cs="仿宋"/>
                <w:kern w:val="0"/>
                <w:sz w:val="24"/>
              </w:rPr>
              <w:t>清洁、钢丝绳无严重油腻、张力均匀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6</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限速器轮槽、限速器钢丝绳</w:t>
            </w:r>
          </w:p>
        </w:tc>
        <w:tc>
          <w:tcPr>
            <w:tcW w:w="3906" w:type="dxa"/>
          </w:tcPr>
          <w:p>
            <w:pPr>
              <w:jc w:val="left"/>
              <w:rPr>
                <w:rFonts w:ascii="仿宋" w:hAnsi="仿宋" w:eastAsia="仿宋" w:cs="仿宋"/>
                <w:kern w:val="0"/>
                <w:sz w:val="24"/>
              </w:rPr>
            </w:pPr>
            <w:r>
              <w:rPr>
                <w:rFonts w:hint="eastAsia" w:ascii="仿宋" w:hAnsi="仿宋" w:eastAsia="仿宋" w:cs="仿宋"/>
                <w:kern w:val="0"/>
                <w:sz w:val="24"/>
              </w:rPr>
              <w:t>清洁、无严重油腻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7</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靴衬、滚轮</w:t>
            </w:r>
          </w:p>
        </w:tc>
        <w:tc>
          <w:tcPr>
            <w:tcW w:w="3906" w:type="dxa"/>
          </w:tcPr>
          <w:p>
            <w:pPr>
              <w:jc w:val="left"/>
              <w:rPr>
                <w:rFonts w:ascii="仿宋" w:hAnsi="仿宋" w:eastAsia="仿宋" w:cs="仿宋"/>
                <w:kern w:val="0"/>
                <w:sz w:val="24"/>
              </w:rPr>
            </w:pPr>
            <w:r>
              <w:rPr>
                <w:rFonts w:hint="eastAsia" w:ascii="仿宋" w:hAnsi="仿宋" w:eastAsia="仿宋" w:cs="仿宋"/>
                <w:kern w:val="0"/>
                <w:sz w:val="24"/>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8</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验证轿门关闭的电气安全装置</w:t>
            </w:r>
          </w:p>
        </w:tc>
        <w:tc>
          <w:tcPr>
            <w:tcW w:w="3906"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9</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层门、轿门系统中传动钢丝绳、链条、传动带</w:t>
            </w:r>
          </w:p>
        </w:tc>
        <w:tc>
          <w:tcPr>
            <w:tcW w:w="3906" w:type="dxa"/>
          </w:tcPr>
          <w:p>
            <w:pPr>
              <w:jc w:val="left"/>
              <w:rPr>
                <w:rFonts w:ascii="仿宋" w:hAnsi="仿宋" w:eastAsia="仿宋" w:cs="仿宋"/>
                <w:kern w:val="0"/>
                <w:sz w:val="24"/>
              </w:rPr>
            </w:pPr>
            <w:r>
              <w:rPr>
                <w:rFonts w:hint="eastAsia" w:ascii="仿宋" w:hAnsi="仿宋" w:eastAsia="仿宋" w:cs="仿宋"/>
                <w:kern w:val="0"/>
                <w:sz w:val="24"/>
              </w:rPr>
              <w:t>清洁，磨损量符合要求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10</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层门门导靴</w:t>
            </w:r>
          </w:p>
        </w:tc>
        <w:tc>
          <w:tcPr>
            <w:tcW w:w="3906" w:type="dxa"/>
          </w:tcPr>
          <w:p>
            <w:pPr>
              <w:jc w:val="left"/>
              <w:rPr>
                <w:rFonts w:ascii="仿宋" w:hAnsi="仿宋" w:eastAsia="仿宋" w:cs="仿宋"/>
                <w:kern w:val="0"/>
                <w:sz w:val="24"/>
              </w:rPr>
            </w:pPr>
            <w:r>
              <w:rPr>
                <w:rFonts w:hint="eastAsia" w:ascii="仿宋" w:hAnsi="仿宋" w:eastAsia="仿宋" w:cs="仿宋"/>
                <w:kern w:val="0"/>
                <w:sz w:val="24"/>
              </w:rPr>
              <w:t>磨损量符合要求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11</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限速器张紧轮装置和电气安全装置</w:t>
            </w:r>
          </w:p>
        </w:tc>
        <w:tc>
          <w:tcPr>
            <w:tcW w:w="3906"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仿宋" w:hAnsi="仿宋" w:eastAsia="仿宋" w:cs="仿宋"/>
                <w:kern w:val="0"/>
                <w:sz w:val="24"/>
              </w:rPr>
            </w:pPr>
            <w:r>
              <w:rPr>
                <w:rFonts w:hint="eastAsia" w:ascii="仿宋" w:hAnsi="仿宋" w:eastAsia="仿宋" w:cs="仿宋"/>
                <w:kern w:val="0"/>
                <w:sz w:val="24"/>
              </w:rPr>
              <w:t>12</w:t>
            </w:r>
          </w:p>
        </w:tc>
        <w:tc>
          <w:tcPr>
            <w:tcW w:w="3686" w:type="dxa"/>
          </w:tcPr>
          <w:p>
            <w:pPr>
              <w:jc w:val="left"/>
              <w:rPr>
                <w:rFonts w:ascii="仿宋" w:hAnsi="仿宋" w:eastAsia="仿宋" w:cs="仿宋"/>
                <w:kern w:val="0"/>
                <w:sz w:val="24"/>
              </w:rPr>
            </w:pPr>
            <w:r>
              <w:rPr>
                <w:rFonts w:hint="eastAsia" w:ascii="仿宋" w:hAnsi="仿宋" w:eastAsia="仿宋" w:cs="仿宋"/>
                <w:kern w:val="0"/>
                <w:sz w:val="24"/>
              </w:rPr>
              <w:t>消防开关</w:t>
            </w:r>
          </w:p>
        </w:tc>
        <w:tc>
          <w:tcPr>
            <w:tcW w:w="3906" w:type="dxa"/>
          </w:tcPr>
          <w:p>
            <w:pPr>
              <w:jc w:val="left"/>
              <w:rPr>
                <w:rFonts w:ascii="仿宋" w:hAnsi="仿宋" w:eastAsia="仿宋" w:cs="仿宋"/>
                <w:kern w:val="0"/>
                <w:sz w:val="24"/>
              </w:rPr>
            </w:pPr>
            <w:r>
              <w:rPr>
                <w:rFonts w:hint="eastAsia" w:ascii="仿宋" w:hAnsi="仿宋" w:eastAsia="仿宋" w:cs="仿宋"/>
                <w:kern w:val="0"/>
                <w:sz w:val="24"/>
              </w:rPr>
              <w:t>工作正常，功能有效</w:t>
            </w:r>
          </w:p>
        </w:tc>
      </w:tr>
    </w:tbl>
    <w:p>
      <w:pPr>
        <w:jc w:val="center"/>
        <w:rPr>
          <w:rFonts w:ascii="仿宋" w:hAnsi="仿宋" w:eastAsia="仿宋" w:cs="仿宋"/>
          <w:kern w:val="0"/>
          <w:sz w:val="32"/>
          <w:szCs w:val="32"/>
        </w:rPr>
      </w:pPr>
      <w:r>
        <w:rPr>
          <w:rFonts w:hint="eastAsia" w:ascii="仿宋" w:hAnsi="仿宋" w:eastAsia="仿宋" w:cs="仿宋"/>
          <w:kern w:val="0"/>
          <w:sz w:val="32"/>
          <w:szCs w:val="32"/>
        </w:rPr>
        <w:t>半年维护保养项目（内容）及要求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3652"/>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rPr>
                <w:rFonts w:ascii="仿宋" w:hAnsi="仿宋" w:eastAsia="仿宋" w:cs="仿宋"/>
                <w:kern w:val="0"/>
                <w:sz w:val="24"/>
                <w:szCs w:val="21"/>
              </w:rPr>
            </w:pPr>
            <w:r>
              <w:rPr>
                <w:rFonts w:hint="eastAsia" w:ascii="仿宋" w:hAnsi="仿宋" w:eastAsia="仿宋" w:cs="仿宋"/>
                <w:kern w:val="0"/>
                <w:sz w:val="24"/>
                <w:szCs w:val="21"/>
              </w:rPr>
              <w:t>序号</w:t>
            </w:r>
          </w:p>
        </w:tc>
        <w:tc>
          <w:tcPr>
            <w:tcW w:w="3652" w:type="dxa"/>
          </w:tcPr>
          <w:p>
            <w:pPr>
              <w:jc w:val="center"/>
              <w:rPr>
                <w:rFonts w:ascii="仿宋" w:hAnsi="仿宋" w:eastAsia="仿宋" w:cs="仿宋"/>
                <w:kern w:val="0"/>
                <w:sz w:val="24"/>
                <w:szCs w:val="21"/>
              </w:rPr>
            </w:pPr>
            <w:r>
              <w:rPr>
                <w:rFonts w:hint="eastAsia" w:ascii="仿宋" w:hAnsi="仿宋" w:eastAsia="仿宋" w:cs="仿宋"/>
                <w:kern w:val="0"/>
                <w:sz w:val="24"/>
                <w:szCs w:val="21"/>
              </w:rPr>
              <w:t>维护保养项目（内容）</w:t>
            </w:r>
          </w:p>
        </w:tc>
        <w:tc>
          <w:tcPr>
            <w:tcW w:w="3870" w:type="dxa"/>
          </w:tcPr>
          <w:p>
            <w:pPr>
              <w:jc w:val="center"/>
              <w:rPr>
                <w:rFonts w:ascii="仿宋" w:hAnsi="仿宋" w:eastAsia="仿宋" w:cs="仿宋"/>
                <w:kern w:val="0"/>
                <w:sz w:val="24"/>
                <w:szCs w:val="21"/>
              </w:rPr>
            </w:pPr>
            <w:r>
              <w:rPr>
                <w:rFonts w:hint="eastAsia" w:ascii="仿宋" w:hAnsi="仿宋" w:eastAsia="仿宋" w:cs="仿宋"/>
                <w:kern w:val="0"/>
                <w:sz w:val="24"/>
                <w:szCs w:val="21"/>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7" w:type="dxa"/>
          </w:tcPr>
          <w:p>
            <w:pPr>
              <w:jc w:val="center"/>
              <w:rPr>
                <w:rFonts w:ascii="仿宋" w:hAnsi="仿宋" w:eastAsia="仿宋" w:cs="仿宋"/>
                <w:kern w:val="0"/>
                <w:sz w:val="24"/>
                <w:szCs w:val="21"/>
              </w:rPr>
            </w:pPr>
            <w:r>
              <w:rPr>
                <w:rFonts w:hint="eastAsia" w:ascii="仿宋" w:hAnsi="仿宋" w:eastAsia="仿宋" w:cs="仿宋"/>
                <w:kern w:val="0"/>
                <w:sz w:val="24"/>
                <w:szCs w:val="21"/>
              </w:rPr>
              <w:t>1</w:t>
            </w:r>
          </w:p>
        </w:tc>
        <w:tc>
          <w:tcPr>
            <w:tcW w:w="3652" w:type="dxa"/>
          </w:tcPr>
          <w:p>
            <w:pPr>
              <w:jc w:val="left"/>
              <w:rPr>
                <w:rFonts w:ascii="仿宋" w:hAnsi="仿宋" w:eastAsia="仿宋" w:cs="仿宋"/>
                <w:kern w:val="0"/>
                <w:sz w:val="24"/>
                <w:szCs w:val="21"/>
              </w:rPr>
            </w:pPr>
            <w:r>
              <w:rPr>
                <w:rFonts w:hint="eastAsia" w:ascii="仿宋" w:hAnsi="仿宋" w:eastAsia="仿宋" w:cs="仿宋"/>
                <w:kern w:val="0"/>
                <w:sz w:val="24"/>
                <w:szCs w:val="21"/>
              </w:rPr>
              <w:t>电动机与减速器联轴器</w:t>
            </w:r>
          </w:p>
        </w:tc>
        <w:tc>
          <w:tcPr>
            <w:tcW w:w="3870" w:type="dxa"/>
          </w:tcPr>
          <w:p>
            <w:pPr>
              <w:jc w:val="left"/>
              <w:rPr>
                <w:rFonts w:ascii="仿宋" w:hAnsi="仿宋" w:eastAsia="仿宋" w:cs="仿宋"/>
                <w:kern w:val="0"/>
                <w:sz w:val="24"/>
                <w:szCs w:val="21"/>
              </w:rPr>
            </w:pPr>
            <w:r>
              <w:rPr>
                <w:rFonts w:hint="eastAsia" w:ascii="仿宋" w:hAnsi="仿宋" w:eastAsia="仿宋" w:cs="仿宋"/>
                <w:kern w:val="0"/>
                <w:sz w:val="24"/>
                <w:szCs w:val="21"/>
              </w:rPr>
              <w:t>连接无松动、弹性元件外观良好，无老化等现象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szCs w:val="21"/>
              </w:rPr>
            </w:pPr>
            <w:r>
              <w:rPr>
                <w:rFonts w:hint="eastAsia" w:ascii="仿宋" w:hAnsi="仿宋" w:eastAsia="仿宋" w:cs="仿宋"/>
                <w:kern w:val="0"/>
                <w:sz w:val="24"/>
                <w:szCs w:val="21"/>
              </w:rPr>
              <w:t>2</w:t>
            </w:r>
          </w:p>
        </w:tc>
        <w:tc>
          <w:tcPr>
            <w:tcW w:w="3652" w:type="dxa"/>
          </w:tcPr>
          <w:p>
            <w:pPr>
              <w:jc w:val="left"/>
              <w:rPr>
                <w:rFonts w:ascii="仿宋" w:hAnsi="仿宋" w:eastAsia="仿宋" w:cs="仿宋"/>
                <w:kern w:val="0"/>
                <w:sz w:val="24"/>
                <w:szCs w:val="21"/>
              </w:rPr>
            </w:pPr>
            <w:r>
              <w:rPr>
                <w:rFonts w:hint="eastAsia" w:ascii="仿宋" w:hAnsi="仿宋" w:eastAsia="仿宋" w:cs="仿宋"/>
                <w:kern w:val="0"/>
                <w:sz w:val="24"/>
                <w:szCs w:val="21"/>
              </w:rPr>
              <w:t>驱动轮、导向轮轴承部</w:t>
            </w:r>
          </w:p>
        </w:tc>
        <w:tc>
          <w:tcPr>
            <w:tcW w:w="3870" w:type="dxa"/>
          </w:tcPr>
          <w:p>
            <w:pPr>
              <w:jc w:val="left"/>
              <w:rPr>
                <w:rFonts w:ascii="仿宋" w:hAnsi="仿宋" w:eastAsia="仿宋" w:cs="仿宋"/>
                <w:kern w:val="0"/>
                <w:sz w:val="24"/>
                <w:szCs w:val="21"/>
              </w:rPr>
            </w:pPr>
            <w:r>
              <w:rPr>
                <w:rFonts w:hint="eastAsia" w:ascii="仿宋" w:hAnsi="仿宋" w:eastAsia="仿宋" w:cs="仿宋"/>
                <w:kern w:val="0"/>
                <w:sz w:val="24"/>
                <w:szCs w:val="21"/>
              </w:rPr>
              <w:t>无异常声响，无振动、润滑良好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szCs w:val="21"/>
              </w:rPr>
            </w:pPr>
            <w:r>
              <w:rPr>
                <w:rFonts w:hint="eastAsia" w:ascii="仿宋" w:hAnsi="仿宋" w:eastAsia="仿宋" w:cs="仿宋"/>
                <w:kern w:val="0"/>
                <w:sz w:val="24"/>
                <w:szCs w:val="21"/>
              </w:rPr>
              <w:t>3</w:t>
            </w:r>
          </w:p>
        </w:tc>
        <w:tc>
          <w:tcPr>
            <w:tcW w:w="3652" w:type="dxa"/>
          </w:tcPr>
          <w:p>
            <w:pPr>
              <w:jc w:val="left"/>
              <w:rPr>
                <w:rFonts w:ascii="仿宋" w:hAnsi="仿宋" w:eastAsia="仿宋" w:cs="仿宋"/>
                <w:kern w:val="0"/>
                <w:sz w:val="24"/>
                <w:szCs w:val="21"/>
              </w:rPr>
            </w:pPr>
            <w:r>
              <w:rPr>
                <w:rFonts w:hint="eastAsia" w:ascii="仿宋" w:hAnsi="仿宋" w:eastAsia="仿宋" w:cs="仿宋"/>
                <w:kern w:val="0"/>
                <w:sz w:val="24"/>
                <w:szCs w:val="21"/>
              </w:rPr>
              <w:t>曳引轮槽</w:t>
            </w:r>
          </w:p>
        </w:tc>
        <w:tc>
          <w:tcPr>
            <w:tcW w:w="3870" w:type="dxa"/>
          </w:tcPr>
          <w:p>
            <w:pPr>
              <w:jc w:val="left"/>
              <w:rPr>
                <w:rFonts w:ascii="仿宋" w:hAnsi="仿宋" w:eastAsia="仿宋" w:cs="仿宋"/>
                <w:kern w:val="0"/>
                <w:sz w:val="24"/>
                <w:szCs w:val="21"/>
              </w:rPr>
            </w:pPr>
            <w:r>
              <w:rPr>
                <w:rFonts w:hint="eastAsia" w:ascii="仿宋" w:hAnsi="仿宋" w:eastAsia="仿宋" w:cs="仿宋"/>
                <w:kern w:val="0"/>
                <w:sz w:val="24"/>
                <w:szCs w:val="21"/>
              </w:rPr>
              <w:t>磨损量符合要求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4</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制动器动作状态监测装置</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工作正常，制动器动作可靠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5</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控制柜内各接线端子</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各接线紧固、整齐、线号齐全清晰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6</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控制柜各仪表</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7</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井道、对重、轿顶各反绳轮轴承部</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无异常声响、无振动、润滑良好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8</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悬挂装置、补偿绳</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磨损量、断丝数不超过要求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9</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绳头组合</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螺母无松动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10</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限速器钢丝绳</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磨损量、断丝数不超过5%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11</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层门、轿门门扇</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门扇各相关间隙符合要求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12</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轿门开门限制装置</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13</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对重缓冲距离</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14</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补偿链（绳）与轿厢、对重结合处</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97" w:type="dxa"/>
          </w:tcPr>
          <w:p>
            <w:pPr>
              <w:jc w:val="center"/>
              <w:rPr>
                <w:rFonts w:ascii="仿宋" w:hAnsi="仿宋" w:eastAsia="仿宋" w:cs="仿宋"/>
                <w:kern w:val="0"/>
                <w:sz w:val="24"/>
              </w:rPr>
            </w:pPr>
            <w:r>
              <w:rPr>
                <w:rFonts w:hint="eastAsia" w:ascii="仿宋" w:hAnsi="仿宋" w:eastAsia="仿宋" w:cs="仿宋"/>
                <w:kern w:val="0"/>
                <w:sz w:val="24"/>
              </w:rPr>
              <w:t>15</w:t>
            </w:r>
          </w:p>
        </w:tc>
        <w:tc>
          <w:tcPr>
            <w:tcW w:w="3652" w:type="dxa"/>
          </w:tcPr>
          <w:p>
            <w:pPr>
              <w:jc w:val="left"/>
              <w:rPr>
                <w:rFonts w:ascii="仿宋" w:hAnsi="仿宋" w:eastAsia="仿宋" w:cs="仿宋"/>
                <w:kern w:val="0"/>
                <w:sz w:val="24"/>
              </w:rPr>
            </w:pPr>
            <w:r>
              <w:rPr>
                <w:rFonts w:hint="eastAsia" w:ascii="仿宋" w:hAnsi="仿宋" w:eastAsia="仿宋" w:cs="仿宋"/>
                <w:kern w:val="0"/>
                <w:sz w:val="24"/>
              </w:rPr>
              <w:t>上、下极限开关</w:t>
            </w:r>
          </w:p>
        </w:tc>
        <w:tc>
          <w:tcPr>
            <w:tcW w:w="3870" w:type="dxa"/>
          </w:tcPr>
          <w:p>
            <w:pPr>
              <w:jc w:val="left"/>
              <w:rPr>
                <w:rFonts w:ascii="仿宋" w:hAnsi="仿宋" w:eastAsia="仿宋" w:cs="仿宋"/>
                <w:kern w:val="0"/>
                <w:sz w:val="24"/>
              </w:rPr>
            </w:pPr>
            <w:r>
              <w:rPr>
                <w:rFonts w:hint="eastAsia" w:ascii="仿宋" w:hAnsi="仿宋" w:eastAsia="仿宋" w:cs="仿宋"/>
                <w:kern w:val="0"/>
                <w:sz w:val="24"/>
              </w:rPr>
              <w:t>工作正常</w:t>
            </w:r>
          </w:p>
        </w:tc>
      </w:tr>
    </w:tbl>
    <w:p>
      <w:pPr>
        <w:jc w:val="center"/>
        <w:rPr>
          <w:rFonts w:ascii="仿宋" w:hAnsi="仿宋" w:eastAsia="仿宋" w:cs="仿宋"/>
          <w:kern w:val="0"/>
          <w:sz w:val="32"/>
          <w:szCs w:val="32"/>
        </w:rPr>
      </w:pPr>
      <w:r>
        <w:rPr>
          <w:rFonts w:hint="eastAsia" w:ascii="仿宋" w:hAnsi="仿宋" w:eastAsia="仿宋" w:cs="仿宋"/>
          <w:kern w:val="0"/>
          <w:sz w:val="32"/>
          <w:szCs w:val="32"/>
        </w:rPr>
        <w:t>年度维护保养项目（内容）及要求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346"/>
        <w:gridCol w:w="4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rPr>
                <w:rFonts w:ascii="仿宋" w:hAnsi="仿宋" w:eastAsia="仿宋" w:cs="仿宋"/>
                <w:kern w:val="0"/>
                <w:sz w:val="24"/>
                <w:szCs w:val="21"/>
              </w:rPr>
            </w:pPr>
            <w:r>
              <w:rPr>
                <w:rFonts w:hint="eastAsia" w:ascii="仿宋" w:hAnsi="仿宋" w:eastAsia="仿宋" w:cs="仿宋"/>
                <w:kern w:val="0"/>
                <w:sz w:val="24"/>
                <w:szCs w:val="21"/>
              </w:rPr>
              <w:t>序号</w:t>
            </w:r>
          </w:p>
        </w:tc>
        <w:tc>
          <w:tcPr>
            <w:tcW w:w="3346" w:type="dxa"/>
          </w:tcPr>
          <w:p>
            <w:pPr>
              <w:jc w:val="center"/>
              <w:rPr>
                <w:rFonts w:ascii="仿宋" w:hAnsi="仿宋" w:eastAsia="仿宋" w:cs="仿宋"/>
                <w:kern w:val="0"/>
                <w:sz w:val="24"/>
                <w:szCs w:val="21"/>
              </w:rPr>
            </w:pPr>
            <w:r>
              <w:rPr>
                <w:rFonts w:hint="eastAsia" w:ascii="仿宋" w:hAnsi="仿宋" w:eastAsia="仿宋" w:cs="仿宋"/>
                <w:kern w:val="0"/>
                <w:sz w:val="24"/>
                <w:szCs w:val="21"/>
              </w:rPr>
              <w:t>维护保养项目（内容）</w:t>
            </w:r>
          </w:p>
        </w:tc>
        <w:tc>
          <w:tcPr>
            <w:tcW w:w="4121" w:type="dxa"/>
          </w:tcPr>
          <w:p>
            <w:pPr>
              <w:jc w:val="center"/>
              <w:rPr>
                <w:rFonts w:ascii="仿宋" w:hAnsi="仿宋" w:eastAsia="仿宋" w:cs="仿宋"/>
                <w:kern w:val="0"/>
                <w:sz w:val="24"/>
                <w:szCs w:val="21"/>
              </w:rPr>
            </w:pPr>
            <w:r>
              <w:rPr>
                <w:rFonts w:hint="eastAsia" w:ascii="仿宋" w:hAnsi="仿宋" w:eastAsia="仿宋" w:cs="仿宋"/>
                <w:kern w:val="0"/>
                <w:sz w:val="24"/>
                <w:szCs w:val="21"/>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92" w:type="dxa"/>
          </w:tcPr>
          <w:p>
            <w:pPr>
              <w:jc w:val="center"/>
              <w:rPr>
                <w:rFonts w:ascii="仿宋" w:hAnsi="仿宋" w:eastAsia="仿宋" w:cs="仿宋"/>
                <w:kern w:val="0"/>
                <w:sz w:val="24"/>
                <w:szCs w:val="21"/>
              </w:rPr>
            </w:pPr>
            <w:r>
              <w:rPr>
                <w:rFonts w:hint="eastAsia" w:ascii="仿宋" w:hAnsi="仿宋" w:eastAsia="仿宋" w:cs="仿宋"/>
                <w:kern w:val="0"/>
                <w:sz w:val="24"/>
                <w:szCs w:val="21"/>
              </w:rPr>
              <w:t>1</w:t>
            </w:r>
          </w:p>
        </w:tc>
        <w:tc>
          <w:tcPr>
            <w:tcW w:w="3346" w:type="dxa"/>
          </w:tcPr>
          <w:p>
            <w:pPr>
              <w:jc w:val="left"/>
              <w:rPr>
                <w:rFonts w:ascii="仿宋" w:hAnsi="仿宋" w:eastAsia="仿宋" w:cs="仿宋"/>
                <w:kern w:val="0"/>
                <w:sz w:val="24"/>
                <w:szCs w:val="21"/>
              </w:rPr>
            </w:pPr>
            <w:r>
              <w:rPr>
                <w:rFonts w:hint="eastAsia" w:ascii="仿宋" w:hAnsi="仿宋" w:eastAsia="仿宋" w:cs="仿宋"/>
                <w:kern w:val="0"/>
                <w:sz w:val="24"/>
                <w:szCs w:val="21"/>
              </w:rPr>
              <w:t>减速器润滑油</w:t>
            </w:r>
          </w:p>
        </w:tc>
        <w:tc>
          <w:tcPr>
            <w:tcW w:w="4121" w:type="dxa"/>
          </w:tcPr>
          <w:p>
            <w:pPr>
              <w:jc w:val="left"/>
              <w:rPr>
                <w:rFonts w:ascii="仿宋" w:hAnsi="仿宋" w:eastAsia="仿宋" w:cs="仿宋"/>
                <w:kern w:val="0"/>
                <w:sz w:val="24"/>
                <w:szCs w:val="21"/>
              </w:rPr>
            </w:pPr>
            <w:r>
              <w:rPr>
                <w:rFonts w:hint="eastAsia" w:ascii="仿宋" w:hAnsi="仿宋" w:eastAsia="仿宋" w:cs="仿宋"/>
                <w:kern w:val="0"/>
                <w:sz w:val="24"/>
                <w:szCs w:val="21"/>
              </w:rPr>
              <w:t>根据油量情况适时更换，保证油质符合要求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szCs w:val="21"/>
              </w:rPr>
            </w:pPr>
            <w:r>
              <w:rPr>
                <w:rFonts w:hint="eastAsia" w:ascii="仿宋" w:hAnsi="仿宋" w:eastAsia="仿宋" w:cs="仿宋"/>
                <w:kern w:val="0"/>
                <w:sz w:val="24"/>
                <w:szCs w:val="21"/>
              </w:rPr>
              <w:t>2</w:t>
            </w:r>
          </w:p>
        </w:tc>
        <w:tc>
          <w:tcPr>
            <w:tcW w:w="3346" w:type="dxa"/>
          </w:tcPr>
          <w:p>
            <w:pPr>
              <w:jc w:val="left"/>
              <w:rPr>
                <w:rFonts w:ascii="仿宋" w:hAnsi="仿宋" w:eastAsia="仿宋" w:cs="仿宋"/>
                <w:kern w:val="0"/>
                <w:sz w:val="24"/>
                <w:szCs w:val="21"/>
              </w:rPr>
            </w:pPr>
            <w:r>
              <w:rPr>
                <w:rFonts w:hint="eastAsia" w:ascii="仿宋" w:hAnsi="仿宋" w:eastAsia="仿宋" w:cs="仿宋"/>
                <w:kern w:val="0"/>
                <w:sz w:val="24"/>
                <w:szCs w:val="21"/>
              </w:rPr>
              <w:t>控制器接触器、继电器触点</w:t>
            </w:r>
          </w:p>
        </w:tc>
        <w:tc>
          <w:tcPr>
            <w:tcW w:w="4121" w:type="dxa"/>
          </w:tcPr>
          <w:p>
            <w:pPr>
              <w:jc w:val="left"/>
              <w:rPr>
                <w:rFonts w:ascii="仿宋" w:hAnsi="仿宋" w:eastAsia="仿宋" w:cs="仿宋"/>
                <w:kern w:val="0"/>
                <w:sz w:val="24"/>
                <w:szCs w:val="21"/>
              </w:rPr>
            </w:pPr>
            <w:r>
              <w:rPr>
                <w:rFonts w:hint="eastAsia" w:ascii="仿宋" w:hAnsi="仿宋" w:eastAsia="仿宋" w:cs="仿宋"/>
                <w:kern w:val="0"/>
                <w:sz w:val="24"/>
                <w:szCs w:val="21"/>
              </w:rPr>
              <w:t>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szCs w:val="21"/>
              </w:rPr>
            </w:pPr>
            <w:r>
              <w:rPr>
                <w:rFonts w:hint="eastAsia" w:ascii="仿宋" w:hAnsi="仿宋" w:eastAsia="仿宋" w:cs="仿宋"/>
                <w:kern w:val="0"/>
                <w:sz w:val="24"/>
                <w:szCs w:val="21"/>
              </w:rPr>
              <w:t>3</w:t>
            </w:r>
          </w:p>
        </w:tc>
        <w:tc>
          <w:tcPr>
            <w:tcW w:w="3346" w:type="dxa"/>
          </w:tcPr>
          <w:p>
            <w:pPr>
              <w:jc w:val="left"/>
              <w:rPr>
                <w:rFonts w:ascii="仿宋" w:hAnsi="仿宋" w:eastAsia="仿宋" w:cs="仿宋"/>
                <w:kern w:val="0"/>
                <w:sz w:val="24"/>
                <w:szCs w:val="21"/>
              </w:rPr>
            </w:pPr>
            <w:r>
              <w:rPr>
                <w:rFonts w:hint="eastAsia" w:ascii="仿宋" w:hAnsi="仿宋" w:eastAsia="仿宋" w:cs="仿宋"/>
                <w:kern w:val="0"/>
                <w:sz w:val="24"/>
                <w:szCs w:val="21"/>
              </w:rPr>
              <w:t>制动器铁芯（柱塞）</w:t>
            </w:r>
          </w:p>
        </w:tc>
        <w:tc>
          <w:tcPr>
            <w:tcW w:w="4121" w:type="dxa"/>
          </w:tcPr>
          <w:p>
            <w:pPr>
              <w:jc w:val="left"/>
              <w:rPr>
                <w:rFonts w:ascii="仿宋" w:hAnsi="仿宋" w:eastAsia="仿宋" w:cs="仿宋"/>
                <w:kern w:val="0"/>
                <w:sz w:val="24"/>
                <w:szCs w:val="21"/>
              </w:rPr>
            </w:pPr>
            <w:r>
              <w:rPr>
                <w:rFonts w:hint="eastAsia" w:ascii="仿宋" w:hAnsi="仿宋" w:eastAsia="仿宋" w:cs="仿宋"/>
                <w:kern w:val="0"/>
                <w:sz w:val="24"/>
                <w:szCs w:val="21"/>
              </w:rPr>
              <w:t>清洁、润滑、检查，磨损量5%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4</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制动器制动能力</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保持有足够的制动力，必要时进行轿厢装载125%额定载重量的制动试验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5</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导电回路绝缘性能测试</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6</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限速器安全钳联动试验</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7</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上行超速保护装置动作试验</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8</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轿顶、轿厢架、轿门及其附件安装螺栓</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9</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轿厢和对重/平衡重的导轨</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清洁、压板牢固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10</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随行电缆</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11</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轿厢和对重/平衡重的导轨支架</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12</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层门装置和地坎</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无影响正常使用的变形，各安装螺栓紧固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13</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轿厢称重装置</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14</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安全钳钳座</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15</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轿底各安装螺栓</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16</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缓冲器</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92" w:type="dxa"/>
          </w:tcPr>
          <w:p>
            <w:pPr>
              <w:jc w:val="center"/>
              <w:rPr>
                <w:rFonts w:ascii="仿宋" w:hAnsi="仿宋" w:eastAsia="仿宋" w:cs="仿宋"/>
                <w:kern w:val="0"/>
                <w:sz w:val="24"/>
              </w:rPr>
            </w:pPr>
            <w:r>
              <w:rPr>
                <w:rFonts w:hint="eastAsia" w:ascii="仿宋" w:hAnsi="仿宋" w:eastAsia="仿宋" w:cs="仿宋"/>
                <w:kern w:val="0"/>
                <w:sz w:val="24"/>
              </w:rPr>
              <w:t>17</w:t>
            </w:r>
          </w:p>
        </w:tc>
        <w:tc>
          <w:tcPr>
            <w:tcW w:w="3346" w:type="dxa"/>
          </w:tcPr>
          <w:p>
            <w:pPr>
              <w:jc w:val="left"/>
              <w:rPr>
                <w:rFonts w:ascii="仿宋" w:hAnsi="仿宋" w:eastAsia="仿宋" w:cs="仿宋"/>
                <w:kern w:val="0"/>
                <w:sz w:val="24"/>
              </w:rPr>
            </w:pPr>
            <w:r>
              <w:rPr>
                <w:rFonts w:hint="eastAsia" w:ascii="仿宋" w:hAnsi="仿宋" w:eastAsia="仿宋" w:cs="仿宋"/>
                <w:kern w:val="0"/>
                <w:sz w:val="24"/>
              </w:rPr>
              <w:t>导轨装置</w:t>
            </w:r>
          </w:p>
        </w:tc>
        <w:tc>
          <w:tcPr>
            <w:tcW w:w="4121" w:type="dxa"/>
          </w:tcPr>
          <w:p>
            <w:pPr>
              <w:jc w:val="left"/>
              <w:rPr>
                <w:rFonts w:ascii="仿宋" w:hAnsi="仿宋" w:eastAsia="仿宋" w:cs="仿宋"/>
                <w:kern w:val="0"/>
                <w:sz w:val="24"/>
              </w:rPr>
            </w:pPr>
            <w:r>
              <w:rPr>
                <w:rFonts w:hint="eastAsia" w:ascii="仿宋" w:hAnsi="仿宋" w:eastAsia="仿宋" w:cs="仿宋"/>
                <w:kern w:val="0"/>
                <w:sz w:val="24"/>
              </w:rPr>
              <w:t>压板、接头和支撑架的螺栓</w:t>
            </w:r>
          </w:p>
        </w:tc>
      </w:tr>
    </w:tbl>
    <w:p>
      <w:pPr>
        <w:spacing w:line="360" w:lineRule="auto"/>
        <w:jc w:val="left"/>
        <w:rPr>
          <w:rFonts w:ascii="仿宋" w:hAnsi="仿宋" w:eastAsia="仿宋" w:cs="仿宋"/>
          <w:sz w:val="32"/>
          <w:szCs w:val="32"/>
        </w:rPr>
      </w:pPr>
      <w:r>
        <w:rPr>
          <w:rFonts w:hint="eastAsia" w:ascii="仿宋" w:hAnsi="仿宋" w:eastAsia="仿宋" w:cs="仿宋"/>
          <w:sz w:val="32"/>
          <w:szCs w:val="32"/>
        </w:rPr>
        <w:t>2、质量标准：符合国家及行业相关规范、技术标准；</w:t>
      </w:r>
    </w:p>
    <w:p>
      <w:pPr>
        <w:pStyle w:val="2"/>
        <w:rPr>
          <w:lang w:eastAsia="zh-CN"/>
        </w:rPr>
      </w:pPr>
      <w:r>
        <w:rPr>
          <w:rFonts w:hint="eastAsia" w:ascii="仿宋" w:hAnsi="仿宋" w:eastAsia="仿宋" w:cs="仿宋"/>
          <w:sz w:val="32"/>
          <w:szCs w:val="32"/>
          <w:lang w:eastAsia="zh-CN"/>
        </w:rPr>
        <w:t>3、付款和奖惩方式：按合同约定；</w:t>
      </w:r>
    </w:p>
    <w:p>
      <w:pPr>
        <w:pStyle w:val="2"/>
        <w:rPr>
          <w:sz w:val="24"/>
          <w:szCs w:val="24"/>
          <w:lang w:eastAsia="zh-CN"/>
        </w:rPr>
      </w:pPr>
      <w:r>
        <w:rPr>
          <w:rFonts w:hint="eastAsia" w:ascii="仿宋" w:hAnsi="仿宋" w:eastAsia="仿宋" w:cs="仿宋"/>
          <w:sz w:val="32"/>
          <w:szCs w:val="32"/>
          <w:lang w:eastAsia="zh-CN"/>
        </w:rPr>
        <w:t>4、服务期：合同签订后1年；</w:t>
      </w:r>
    </w:p>
    <w:p>
      <w:pPr>
        <w:widowControl/>
        <w:spacing w:before="225" w:line="360" w:lineRule="auto"/>
        <w:jc w:val="left"/>
        <w:rPr>
          <w:rFonts w:ascii="仿宋_GB2312" w:hAnsi="微软雅黑" w:eastAsia="仿宋_GB2312" w:cs="仿宋_GB2312"/>
          <w:b/>
          <w:color w:val="444444"/>
          <w:kern w:val="0"/>
          <w:sz w:val="28"/>
          <w:szCs w:val="28"/>
          <w:shd w:val="clear" w:color="auto" w:fill="FFFFFF"/>
        </w:rPr>
      </w:pPr>
      <w:r>
        <w:rPr>
          <w:rFonts w:hint="eastAsia" w:ascii="仿宋_GB2312" w:hAnsi="微软雅黑" w:eastAsia="仿宋_GB2312" w:cs="仿宋_GB2312"/>
          <w:b/>
          <w:color w:val="444444"/>
          <w:kern w:val="0"/>
          <w:sz w:val="28"/>
          <w:szCs w:val="28"/>
          <w:shd w:val="clear" w:color="auto" w:fill="FFFFFF"/>
        </w:rPr>
        <w:t>包3：矿物净水机采购</w:t>
      </w:r>
      <w:bookmarkStart w:id="0" w:name="_GoBack"/>
      <w:bookmarkEnd w:id="0"/>
    </w:p>
    <w:p>
      <w:pPr>
        <w:pStyle w:val="2"/>
        <w:rPr>
          <w:lang w:eastAsia="zh-CN"/>
        </w:rPr>
      </w:pPr>
      <w:r>
        <w:rPr>
          <w:rFonts w:hint="eastAsia" w:ascii="仿宋_GB2312" w:hAnsi="微软雅黑" w:eastAsia="仿宋_GB2312" w:cs="仿宋_GB2312"/>
          <w:b/>
          <w:color w:val="444444"/>
          <w:sz w:val="28"/>
          <w:szCs w:val="28"/>
          <w:shd w:val="clear" w:color="auto" w:fill="FFFFFF"/>
          <w:lang w:eastAsia="zh-CN"/>
        </w:rPr>
        <w:t>1、采购清单</w:t>
      </w:r>
    </w:p>
    <w:tbl>
      <w:tblPr>
        <w:tblStyle w:val="6"/>
        <w:tblW w:w="9418" w:type="dxa"/>
        <w:jc w:val="center"/>
        <w:tblLayout w:type="fixed"/>
        <w:tblCellMar>
          <w:top w:w="0" w:type="dxa"/>
          <w:left w:w="108" w:type="dxa"/>
          <w:bottom w:w="0" w:type="dxa"/>
          <w:right w:w="108" w:type="dxa"/>
        </w:tblCellMar>
      </w:tblPr>
      <w:tblGrid>
        <w:gridCol w:w="2302"/>
        <w:gridCol w:w="3210"/>
        <w:gridCol w:w="3906"/>
      </w:tblGrid>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类别</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净水机1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净水机2</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2台</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2台</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外观材质</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白色ABS+钣金</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不锈钢+钣金喷塑</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适用人数</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15-40人</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50-80人</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热罐大小</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5L</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20L</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压力桶/水箱</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8L(常温水箱)</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3.2G</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制水速度</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15L/H</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60L/H</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制热水能力</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14.5L/H</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25L/H</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接水盘与龙头距离</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275mm</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336mm</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杀菌</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水箱双浸没式UV杀菌</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过流式UV杀菌</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智能化</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4G+IOT平台</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4G+IOT平台</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热水沸点调节</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85-95°可调</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85-99°可调</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额定净水量</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4000L</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5000L</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额定功率</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1650W</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2600W</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加热功率</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1600W</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2500W</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滤芯根数</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3芯</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6芯</w:t>
            </w:r>
          </w:p>
        </w:tc>
      </w:tr>
      <w:tr>
        <w:tblPrEx>
          <w:tblCellMar>
            <w:top w:w="0" w:type="dxa"/>
            <w:left w:w="108" w:type="dxa"/>
            <w:bottom w:w="0" w:type="dxa"/>
            <w:right w:w="108" w:type="dxa"/>
          </w:tblCellMar>
        </w:tblPrEx>
        <w:trPr>
          <w:trHeight w:val="841"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滤芯配置</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ZPC+NF+NSP复合滤芯</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PP+PP+CPP+400G纳滤+NSP+超滤碳棒复合滤芯</w:t>
            </w:r>
          </w:p>
        </w:tc>
      </w:tr>
      <w:tr>
        <w:tblPrEx>
          <w:tblCellMar>
            <w:top w:w="0" w:type="dxa"/>
            <w:left w:w="108" w:type="dxa"/>
            <w:bottom w:w="0" w:type="dxa"/>
            <w:right w:w="108" w:type="dxa"/>
          </w:tblCellMar>
        </w:tblPrEx>
        <w:trPr>
          <w:trHeight w:val="432" w:hRule="atLeast"/>
          <w:jc w:val="center"/>
        </w:trPr>
        <w:tc>
          <w:tcPr>
            <w:tcW w:w="230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换芯提醒</w:t>
            </w:r>
          </w:p>
        </w:tc>
        <w:tc>
          <w:tcPr>
            <w:tcW w:w="321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显示屏提醒</w:t>
            </w:r>
          </w:p>
        </w:tc>
        <w:tc>
          <w:tcPr>
            <w:tcW w:w="390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显示屏提醒</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滤芯寿命/年</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1+1+1</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0.5+0.5+0.5+1+2+0.5</w:t>
            </w:r>
          </w:p>
        </w:tc>
      </w:tr>
      <w:tr>
        <w:tblPrEx>
          <w:tblCellMar>
            <w:top w:w="0" w:type="dxa"/>
            <w:left w:w="108" w:type="dxa"/>
            <w:bottom w:w="0" w:type="dxa"/>
            <w:right w:w="108" w:type="dxa"/>
          </w:tblCellMar>
        </w:tblPrEx>
        <w:trPr>
          <w:trHeight w:val="458"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净重</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小于30kg</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小于60kg</w:t>
            </w:r>
          </w:p>
        </w:tc>
      </w:tr>
    </w:tbl>
    <w:p>
      <w:pPr>
        <w:pStyle w:val="2"/>
        <w:rPr>
          <w:rFonts w:ascii="仿宋" w:hAnsi="仿宋" w:eastAsia="仿宋" w:cs="仿宋"/>
          <w:lang w:eastAsia="zh-CN"/>
        </w:rPr>
      </w:pPr>
      <w:r>
        <w:rPr>
          <w:rFonts w:hint="eastAsia" w:ascii="仿宋" w:hAnsi="仿宋" w:eastAsia="仿宋" w:cs="仿宋"/>
          <w:lang w:eastAsia="zh-CN"/>
        </w:rPr>
        <w:t>2.其他要求</w:t>
      </w:r>
    </w:p>
    <w:p>
      <w:pPr>
        <w:pStyle w:val="2"/>
        <w:rPr>
          <w:rFonts w:ascii="仿宋" w:hAnsi="仿宋" w:eastAsia="仿宋" w:cs="仿宋"/>
          <w:lang w:eastAsia="zh-CN"/>
        </w:rPr>
      </w:pPr>
      <w:r>
        <w:rPr>
          <w:rFonts w:hint="eastAsia" w:ascii="仿宋" w:hAnsi="仿宋" w:eastAsia="仿宋" w:cs="仿宋"/>
          <w:lang w:eastAsia="zh-CN"/>
        </w:rPr>
        <w:t>（1）NSP选择性过滤技术，去除有害金属离子，保留有益矿物质；</w:t>
      </w:r>
    </w:p>
    <w:p>
      <w:pPr>
        <w:pStyle w:val="2"/>
        <w:rPr>
          <w:rFonts w:ascii="仿宋" w:hAnsi="仿宋" w:eastAsia="仿宋" w:cs="仿宋"/>
          <w:lang w:eastAsia="zh-CN"/>
        </w:rPr>
      </w:pPr>
      <w:r>
        <w:rPr>
          <w:rFonts w:hint="eastAsia" w:ascii="仿宋" w:hAnsi="仿宋" w:eastAsia="仿宋" w:cs="仿宋"/>
          <w:lang w:eastAsia="zh-CN"/>
        </w:rPr>
        <w:t>（2）七重净化（pp棉+活性炭+纳滤+nsp膜色谱+后置活性炭+超滤+uv紫外灯）</w:t>
      </w:r>
    </w:p>
    <w:p>
      <w:pPr>
        <w:pStyle w:val="2"/>
        <w:rPr>
          <w:rFonts w:ascii="仿宋" w:hAnsi="仿宋" w:eastAsia="仿宋" w:cs="仿宋"/>
          <w:lang w:eastAsia="zh-CN"/>
        </w:rPr>
      </w:pPr>
      <w:r>
        <w:rPr>
          <w:rFonts w:hint="eastAsia" w:ascii="仿宋" w:hAnsi="仿宋" w:eastAsia="仿宋" w:cs="仿宋"/>
          <w:lang w:eastAsia="zh-CN"/>
        </w:rPr>
        <w:t>（3）IOT智能物联平台，便捷管理，远程定时开关机，滤芯更换主动提醒，故障</w:t>
      </w:r>
    </w:p>
    <w:p>
      <w:pPr>
        <w:pStyle w:val="2"/>
        <w:rPr>
          <w:rFonts w:ascii="仿宋" w:hAnsi="仿宋" w:eastAsia="仿宋" w:cs="仿宋"/>
          <w:lang w:eastAsia="zh-CN"/>
        </w:rPr>
      </w:pPr>
      <w:r>
        <w:rPr>
          <w:rFonts w:hint="eastAsia" w:ascii="仿宋" w:hAnsi="仿宋" w:eastAsia="仿宋" w:cs="仿宋"/>
          <w:lang w:eastAsia="zh-CN"/>
        </w:rPr>
        <w:t>（4）主动提醒；</w:t>
      </w:r>
    </w:p>
    <w:p>
      <w:pPr>
        <w:pStyle w:val="2"/>
        <w:rPr>
          <w:rFonts w:ascii="仿宋" w:hAnsi="仿宋" w:eastAsia="仿宋" w:cs="仿宋"/>
          <w:lang w:eastAsia="zh-CN"/>
        </w:rPr>
      </w:pPr>
      <w:r>
        <w:rPr>
          <w:rFonts w:hint="eastAsia" w:ascii="仿宋" w:hAnsi="仿宋" w:eastAsia="仿宋" w:cs="仿宋"/>
          <w:lang w:eastAsia="zh-CN"/>
        </w:rPr>
        <w:t>①滤芯防伪技术，（自动识别原厂滤芯）</w:t>
      </w:r>
    </w:p>
    <w:p>
      <w:pPr>
        <w:pStyle w:val="2"/>
        <w:rPr>
          <w:rFonts w:ascii="仿宋" w:hAnsi="仿宋" w:eastAsia="仿宋" w:cs="仿宋"/>
          <w:lang w:eastAsia="zh-CN"/>
        </w:rPr>
      </w:pPr>
      <w:r>
        <w:rPr>
          <w:rFonts w:hint="eastAsia" w:ascii="仿宋" w:hAnsi="仿宋" w:eastAsia="仿宋" w:cs="仿宋"/>
          <w:lang w:eastAsia="zh-CN"/>
        </w:rPr>
        <w:t>②节能模式，2小时不取水自动待机；</w:t>
      </w:r>
    </w:p>
    <w:p>
      <w:pPr>
        <w:pStyle w:val="2"/>
        <w:rPr>
          <w:rFonts w:ascii="仿宋" w:hAnsi="仿宋" w:eastAsia="仿宋" w:cs="仿宋"/>
          <w:lang w:eastAsia="zh-CN"/>
        </w:rPr>
      </w:pPr>
      <w:r>
        <w:rPr>
          <w:rFonts w:hint="eastAsia" w:ascii="仿宋" w:hAnsi="仿宋" w:eastAsia="仿宋" w:cs="仿宋"/>
          <w:lang w:eastAsia="zh-CN"/>
        </w:rPr>
        <w:t>③沸点可调，满足高原地区使用；</w:t>
      </w:r>
    </w:p>
    <w:p>
      <w:pPr>
        <w:pStyle w:val="2"/>
        <w:rPr>
          <w:rFonts w:ascii="仿宋" w:hAnsi="仿宋" w:eastAsia="仿宋" w:cs="仿宋"/>
          <w:lang w:eastAsia="zh-CN"/>
        </w:rPr>
      </w:pPr>
      <w:r>
        <w:rPr>
          <w:rFonts w:hint="eastAsia" w:ascii="仿宋" w:hAnsi="仿宋" w:eastAsia="仿宋" w:cs="仿宋"/>
          <w:lang w:eastAsia="zh-CN"/>
        </w:rPr>
        <w:t>④长假前后，一键快速排空，水质鲜活；</w:t>
      </w:r>
    </w:p>
    <w:p>
      <w:pPr>
        <w:pStyle w:val="2"/>
        <w:rPr>
          <w:rFonts w:ascii="仿宋" w:hAnsi="仿宋" w:eastAsia="仿宋" w:cs="仿宋"/>
          <w:lang w:eastAsia="zh-CN"/>
        </w:rPr>
      </w:pPr>
      <w:r>
        <w:rPr>
          <w:rFonts w:hint="eastAsia" w:ascii="仿宋" w:hAnsi="仿宋" w:eastAsia="仿宋" w:cs="仿宋"/>
          <w:lang w:eastAsia="zh-CN"/>
        </w:rPr>
        <w:t>⑤主动安全，五大安全防护设计，防漏水，防漏电，防干烧，防烫伤，防磕碰；</w:t>
      </w:r>
    </w:p>
    <w:p>
      <w:pPr>
        <w:pStyle w:val="2"/>
        <w:rPr>
          <w:rFonts w:ascii="仿宋" w:hAnsi="仿宋" w:eastAsia="仿宋" w:cs="仿宋"/>
          <w:lang w:eastAsia="zh-CN"/>
        </w:rPr>
      </w:pPr>
      <w:r>
        <w:rPr>
          <w:rFonts w:hint="eastAsia" w:ascii="仿宋" w:hAnsi="仿宋" w:eastAsia="仿宋" w:cs="仿宋"/>
          <w:lang w:eastAsia="zh-CN"/>
        </w:rPr>
        <w:t>⑥蜂鸣声可选择打开/关闭；</w:t>
      </w:r>
    </w:p>
    <w:p>
      <w:pPr>
        <w:pStyle w:val="2"/>
        <w:rPr>
          <w:rFonts w:ascii="仿宋" w:hAnsi="仿宋" w:eastAsia="仿宋" w:cs="仿宋"/>
          <w:lang w:eastAsia="zh-CN"/>
        </w:rPr>
      </w:pPr>
      <w:r>
        <w:rPr>
          <w:rFonts w:hint="eastAsia" w:ascii="仿宋" w:hAnsi="仿宋" w:eastAsia="仿宋" w:cs="仿宋"/>
          <w:lang w:eastAsia="zh-CN"/>
        </w:rPr>
        <w:t>⑦童锁功能可选择打开/关闭；</w:t>
      </w:r>
    </w:p>
    <w:p>
      <w:pPr>
        <w:pStyle w:val="2"/>
        <w:rPr>
          <w:rFonts w:ascii="仿宋" w:hAnsi="仿宋" w:eastAsia="仿宋" w:cs="仿宋"/>
          <w:lang w:eastAsia="zh-CN"/>
        </w:rPr>
      </w:pPr>
      <w:r>
        <w:rPr>
          <w:rFonts w:hint="eastAsia" w:ascii="仿宋" w:hAnsi="仿宋" w:eastAsia="仿宋" w:cs="仿宋"/>
          <w:lang w:eastAsia="zh-CN"/>
        </w:rPr>
        <w:t>⑧移动端小程序。</w:t>
      </w:r>
    </w:p>
    <w:p>
      <w:pPr>
        <w:pStyle w:val="5"/>
        <w:widowControl/>
        <w:shd w:val="clear" w:color="auto" w:fill="FFFFFF"/>
        <w:spacing w:beforeAutospacing="0" w:afterAutospacing="0" w:line="480" w:lineRule="atLeast"/>
        <w:rPr>
          <w:rFonts w:ascii="仿宋" w:hAnsi="仿宋" w:eastAsia="仿宋" w:cs="仿宋"/>
          <w:kern w:val="2"/>
        </w:rPr>
      </w:pPr>
      <w:r>
        <w:rPr>
          <w:rFonts w:hint="eastAsia" w:ascii="仿宋_GB2312" w:hAnsi="微软雅黑" w:eastAsia="仿宋_GB2312" w:cs="仿宋_GB2312"/>
          <w:b/>
          <w:bCs/>
          <w:color w:val="444444"/>
          <w:sz w:val="28"/>
          <w:szCs w:val="28"/>
          <w:shd w:val="clear" w:color="auto" w:fill="FFFFFF"/>
        </w:rPr>
        <w:t>四、付款方式：</w:t>
      </w:r>
    </w:p>
    <w:p>
      <w:pPr>
        <w:pStyle w:val="5"/>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按合同约定。</w:t>
      </w:r>
    </w:p>
    <w:p>
      <w:pPr>
        <w:widowControl/>
        <w:spacing w:before="225" w:line="360" w:lineRule="auto"/>
        <w:jc w:val="left"/>
        <w:rPr>
          <w:rFonts w:ascii="仿宋_GB2312" w:hAnsi="宋体" w:eastAsia="仿宋_GB2312" w:cs="宋体"/>
          <w:sz w:val="30"/>
          <w:szCs w:val="30"/>
        </w:rPr>
      </w:pPr>
      <w:r>
        <w:rPr>
          <w:rFonts w:hint="eastAsia" w:ascii="仿宋_GB2312" w:hAnsi="微软雅黑" w:eastAsia="仿宋_GB2312" w:cs="仿宋_GB2312"/>
          <w:b/>
          <w:color w:val="444444"/>
          <w:kern w:val="0"/>
          <w:sz w:val="28"/>
          <w:szCs w:val="28"/>
          <w:shd w:val="clear" w:color="auto" w:fill="FFFFFF"/>
        </w:rPr>
        <w:t>五、报名时间：</w:t>
      </w:r>
      <w:r>
        <w:rPr>
          <w:rFonts w:hint="eastAsia" w:ascii="仿宋_GB2312" w:hAnsi="宋体" w:eastAsia="仿宋_GB2312" w:cs="宋体"/>
          <w:sz w:val="30"/>
          <w:szCs w:val="30"/>
        </w:rPr>
        <w:t>2024年2月21日至2024年2月23日(09:00-17：00)。</w:t>
      </w:r>
    </w:p>
    <w:p>
      <w:pPr>
        <w:widowControl/>
        <w:spacing w:before="225" w:line="360" w:lineRule="auto"/>
        <w:jc w:val="left"/>
        <w:rPr>
          <w:rFonts w:ascii="仿宋_GB2312" w:hAnsi="华文仿宋" w:eastAsia="仿宋_GB2312" w:cs="华文仿宋"/>
          <w:sz w:val="30"/>
          <w:szCs w:val="30"/>
        </w:rPr>
      </w:pPr>
      <w:r>
        <w:rPr>
          <w:rFonts w:hint="eastAsia" w:ascii="仿宋_GB2312" w:hAnsi="宋体" w:eastAsia="仿宋_GB2312" w:cs="宋体"/>
          <w:b/>
          <w:sz w:val="30"/>
          <w:szCs w:val="30"/>
        </w:rPr>
        <w:t>六、报名方式：</w:t>
      </w:r>
      <w:r>
        <w:rPr>
          <w:rFonts w:hint="eastAsia" w:ascii="仿宋_GB2312" w:hAnsi="华文仿宋" w:eastAsia="仿宋_GB2312" w:cs="华文仿宋"/>
          <w:sz w:val="30"/>
          <w:szCs w:val="30"/>
        </w:rPr>
        <w:t>现场报名/邮箱报名：</w:t>
      </w:r>
      <w:r>
        <w:rPr>
          <w:rFonts w:hint="eastAsia" w:ascii="仿宋_GB2312" w:hAnsi="微软雅黑" w:eastAsia="仿宋_GB2312"/>
          <w:color w:val="444444"/>
          <w:sz w:val="32"/>
          <w:szCs w:val="32"/>
        </w:rPr>
        <w:t> 122705199@qq.com</w:t>
      </w:r>
      <w:r>
        <w:rPr>
          <w:rFonts w:hint="eastAsia" w:ascii="仿宋_GB2312" w:eastAsia="仿宋_GB2312"/>
          <w:sz w:val="30"/>
          <w:szCs w:val="30"/>
        </w:rPr>
        <w:t xml:space="preserve"> </w:t>
      </w:r>
      <w:r>
        <w:fldChar w:fldCharType="begin"/>
      </w:r>
      <w:r>
        <w:instrText xml:space="preserve"> HYPERLINK "mailto:496919275@qq.com(需提供经办人有" </w:instrText>
      </w:r>
      <w:r>
        <w:fldChar w:fldCharType="separate"/>
      </w:r>
      <w:r>
        <w:rPr>
          <w:rStyle w:val="9"/>
          <w:rFonts w:hint="eastAsia" w:ascii="仿宋_GB2312" w:hAnsi="华文仿宋" w:eastAsia="仿宋_GB2312" w:cs="华文仿宋"/>
          <w:sz w:val="30"/>
          <w:szCs w:val="30"/>
        </w:rPr>
        <w:t>需提供营业执照、单位介绍信、法人及经办人</w:t>
      </w:r>
      <w:r>
        <w:rPr>
          <w:rStyle w:val="9"/>
          <w:rFonts w:hint="eastAsia" w:ascii="仿宋_GB2312" w:hAnsi="华文仿宋" w:eastAsia="仿宋_GB2312" w:cs="华文仿宋"/>
          <w:sz w:val="30"/>
          <w:szCs w:val="30"/>
        </w:rPr>
        <w:fldChar w:fldCharType="end"/>
      </w:r>
      <w:r>
        <w:rPr>
          <w:rFonts w:hint="eastAsia" w:ascii="仿宋_GB2312" w:hAnsi="华文仿宋" w:eastAsia="仿宋_GB2312" w:cs="华文仿宋"/>
          <w:sz w:val="30"/>
          <w:szCs w:val="30"/>
        </w:rPr>
        <w:t>身份证扫描件并添加到附件发送。报名资料上须注明</w:t>
      </w:r>
      <w:r>
        <w:rPr>
          <w:rFonts w:hint="eastAsia" w:ascii="仿宋_GB2312" w:hAnsi="华文仿宋" w:eastAsia="仿宋_GB2312" w:cs="华文仿宋"/>
          <w:b/>
          <w:bCs/>
          <w:sz w:val="30"/>
          <w:szCs w:val="30"/>
        </w:rPr>
        <w:t>项目名称</w:t>
      </w:r>
      <w:r>
        <w:rPr>
          <w:rFonts w:hint="eastAsia" w:ascii="仿宋_GB2312" w:hAnsi="华文仿宋" w:eastAsia="仿宋_GB2312" w:cs="华文仿宋"/>
          <w:sz w:val="30"/>
          <w:szCs w:val="30"/>
        </w:rPr>
        <w:t>、</w:t>
      </w:r>
      <w:r>
        <w:rPr>
          <w:rFonts w:hint="eastAsia" w:ascii="仿宋_GB2312" w:hAnsi="华文仿宋" w:eastAsia="仿宋_GB2312" w:cs="华文仿宋"/>
          <w:b/>
          <w:bCs/>
          <w:sz w:val="30"/>
          <w:szCs w:val="30"/>
        </w:rPr>
        <w:t>项目编号</w:t>
      </w:r>
      <w:r>
        <w:rPr>
          <w:rFonts w:hint="eastAsia" w:ascii="仿宋_GB2312" w:hAnsi="华文仿宋" w:eastAsia="仿宋_GB2312" w:cs="华文仿宋"/>
          <w:sz w:val="30"/>
          <w:szCs w:val="30"/>
        </w:rPr>
        <w:t>及</w:t>
      </w:r>
      <w:r>
        <w:rPr>
          <w:rFonts w:hint="eastAsia" w:ascii="仿宋_GB2312" w:hAnsi="华文仿宋" w:eastAsia="仿宋_GB2312" w:cs="华文仿宋"/>
          <w:b/>
          <w:bCs/>
          <w:sz w:val="30"/>
          <w:szCs w:val="30"/>
        </w:rPr>
        <w:t>包号</w:t>
      </w:r>
      <w:r>
        <w:rPr>
          <w:rFonts w:hint="eastAsia" w:ascii="仿宋_GB2312" w:hAnsi="华文仿宋" w:eastAsia="仿宋_GB2312" w:cs="华文仿宋"/>
          <w:sz w:val="30"/>
          <w:szCs w:val="30"/>
        </w:rPr>
        <w:t>和被介绍人</w:t>
      </w:r>
      <w:r>
        <w:rPr>
          <w:rFonts w:hint="eastAsia" w:ascii="仿宋_GB2312" w:hAnsi="华文仿宋" w:eastAsia="仿宋_GB2312" w:cs="华文仿宋"/>
          <w:b/>
          <w:bCs/>
          <w:sz w:val="30"/>
          <w:szCs w:val="30"/>
        </w:rPr>
        <w:t>身份证信息</w:t>
      </w:r>
      <w:r>
        <w:rPr>
          <w:rFonts w:hint="eastAsia" w:ascii="仿宋_GB2312" w:hAnsi="华文仿宋" w:eastAsia="仿宋_GB2312" w:cs="华文仿宋"/>
          <w:sz w:val="30"/>
          <w:szCs w:val="30"/>
        </w:rPr>
        <w:t>、</w:t>
      </w:r>
      <w:r>
        <w:rPr>
          <w:rFonts w:hint="eastAsia" w:ascii="仿宋_GB2312" w:hAnsi="华文仿宋" w:eastAsia="仿宋_GB2312" w:cs="华文仿宋"/>
          <w:b/>
          <w:bCs/>
          <w:sz w:val="30"/>
          <w:szCs w:val="30"/>
        </w:rPr>
        <w:t>联系方式</w:t>
      </w:r>
      <w:r>
        <w:rPr>
          <w:rFonts w:hint="eastAsia" w:ascii="仿宋_GB2312" w:hAnsi="华文仿宋" w:eastAsia="仿宋_GB2312" w:cs="华文仿宋"/>
          <w:sz w:val="30"/>
          <w:szCs w:val="30"/>
        </w:rPr>
        <w:t>及邮箱，同时加盖单位鲜章。</w:t>
      </w:r>
    </w:p>
    <w:p>
      <w:pPr>
        <w:widowControl/>
        <w:spacing w:before="225" w:line="360" w:lineRule="auto"/>
        <w:jc w:val="left"/>
        <w:rPr>
          <w:rFonts w:ascii="仿宋_GB2312" w:hAnsi="华文仿宋" w:eastAsia="仿宋_GB2312" w:cs="华文仿宋"/>
          <w:sz w:val="30"/>
          <w:szCs w:val="30"/>
        </w:rPr>
      </w:pPr>
      <w:r>
        <w:rPr>
          <w:rFonts w:hint="eastAsia" w:ascii="仿宋_GB2312" w:hAnsi="华文仿宋" w:eastAsia="仿宋_GB2312" w:cs="华文仿宋"/>
          <w:b/>
          <w:sz w:val="30"/>
          <w:szCs w:val="30"/>
        </w:rPr>
        <w:t>七、询价时间：</w:t>
      </w:r>
      <w:r>
        <w:rPr>
          <w:rFonts w:hint="eastAsia" w:ascii="仿宋_GB2312" w:hAnsi="华文仿宋" w:eastAsia="仿宋_GB2312" w:cs="华文仿宋"/>
          <w:sz w:val="30"/>
          <w:szCs w:val="30"/>
        </w:rPr>
        <w:t>2024年2月29日下午14:30（若有变动另行通知）迟到将被视为自动弃权。</w:t>
      </w:r>
    </w:p>
    <w:p>
      <w:pPr>
        <w:widowControl/>
        <w:spacing w:before="225" w:line="360" w:lineRule="auto"/>
        <w:jc w:val="left"/>
        <w:rPr>
          <w:rFonts w:ascii="仿宋_GB2312" w:hAnsi="华文仿宋" w:eastAsia="仿宋_GB2312" w:cs="华文仿宋"/>
          <w:sz w:val="30"/>
          <w:szCs w:val="30"/>
        </w:rPr>
      </w:pPr>
      <w:r>
        <w:rPr>
          <w:rFonts w:hint="eastAsia" w:ascii="仿宋_GB2312" w:hAnsi="华文仿宋" w:eastAsia="仿宋_GB2312" w:cs="华文仿宋"/>
          <w:b/>
          <w:sz w:val="30"/>
          <w:szCs w:val="30"/>
        </w:rPr>
        <w:t>八、询价地点：</w:t>
      </w:r>
      <w:r>
        <w:rPr>
          <w:rFonts w:hint="eastAsia" w:ascii="仿宋_GB2312" w:hAnsi="华文仿宋" w:eastAsia="仿宋_GB2312" w:cs="华文仿宋"/>
          <w:sz w:val="30"/>
          <w:szCs w:val="30"/>
        </w:rPr>
        <w:t>盐亭县人民医院行政办公楼5楼会议室。</w:t>
      </w:r>
    </w:p>
    <w:p>
      <w:pPr>
        <w:pStyle w:val="5"/>
        <w:shd w:val="clear" w:color="auto" w:fill="FFFFFF"/>
        <w:spacing w:beforeAutospacing="0" w:afterAutospacing="0" w:line="420" w:lineRule="atLeast"/>
        <w:rPr>
          <w:rFonts w:ascii="微软雅黑" w:hAnsi="微软雅黑" w:eastAsia="微软雅黑"/>
          <w:color w:val="444444"/>
          <w:sz w:val="27"/>
          <w:szCs w:val="27"/>
        </w:rPr>
      </w:pPr>
      <w:r>
        <w:rPr>
          <w:rFonts w:hint="eastAsia" w:ascii="仿宋_GB2312" w:hAnsi="华文仿宋" w:eastAsia="仿宋_GB2312" w:cs="华文仿宋"/>
          <w:b/>
          <w:sz w:val="30"/>
          <w:szCs w:val="30"/>
        </w:rPr>
        <w:t>九、</w:t>
      </w:r>
      <w:r>
        <w:rPr>
          <w:rFonts w:hint="eastAsia" w:ascii="仿宋_GB2312" w:hAnsi="微软雅黑" w:eastAsia="仿宋_GB2312"/>
          <w:b/>
          <w:bCs/>
          <w:color w:val="444444"/>
          <w:sz w:val="32"/>
          <w:szCs w:val="32"/>
        </w:rPr>
        <w:t>联系方式</w:t>
      </w:r>
    </w:p>
    <w:p>
      <w:pPr>
        <w:pStyle w:val="5"/>
        <w:shd w:val="clear" w:color="auto" w:fill="FFFFFF"/>
        <w:spacing w:beforeAutospacing="0" w:afterAutospacing="0" w:line="240" w:lineRule="atLeast"/>
        <w:rPr>
          <w:rFonts w:ascii="仿宋_GB2312" w:hAnsi="微软雅黑" w:eastAsia="仿宋_GB2312"/>
          <w:color w:val="444444"/>
          <w:sz w:val="32"/>
          <w:szCs w:val="32"/>
        </w:rPr>
      </w:pPr>
      <w:r>
        <w:rPr>
          <w:rFonts w:hint="eastAsia" w:ascii="仿宋_GB2312" w:hAnsi="微软雅黑" w:eastAsia="仿宋_GB2312"/>
          <w:color w:val="444444"/>
          <w:sz w:val="32"/>
          <w:szCs w:val="32"/>
        </w:rPr>
        <w:t>联系人：母女士 </w:t>
      </w:r>
    </w:p>
    <w:p>
      <w:pPr>
        <w:pStyle w:val="5"/>
        <w:shd w:val="clear" w:color="auto" w:fill="FFFFFF"/>
        <w:spacing w:beforeAutospacing="0" w:afterAutospacing="0" w:line="240" w:lineRule="atLeast"/>
        <w:rPr>
          <w:rFonts w:ascii="仿宋_GB2312" w:hAnsi="微软雅黑" w:eastAsia="仿宋_GB2312"/>
          <w:color w:val="444444"/>
          <w:sz w:val="32"/>
          <w:szCs w:val="32"/>
        </w:rPr>
      </w:pPr>
      <w:r>
        <w:rPr>
          <w:rFonts w:hint="eastAsia" w:ascii="仿宋_GB2312" w:hAnsi="微软雅黑" w:eastAsia="仿宋_GB2312"/>
          <w:color w:val="444444"/>
          <w:sz w:val="32"/>
          <w:szCs w:val="32"/>
        </w:rPr>
        <w:t>联系电话：13541757168 </w:t>
      </w:r>
    </w:p>
    <w:p>
      <w:pPr>
        <w:pStyle w:val="5"/>
        <w:shd w:val="clear" w:color="auto" w:fill="FFFFFF"/>
        <w:spacing w:beforeAutospacing="0" w:afterAutospacing="0" w:line="420" w:lineRule="atLeast"/>
        <w:rPr>
          <w:rFonts w:ascii="仿宋_GB2312" w:hAnsi="微软雅黑" w:eastAsia="仿宋_GB2312"/>
          <w:color w:val="444444"/>
          <w:sz w:val="32"/>
          <w:szCs w:val="32"/>
        </w:rPr>
      </w:pPr>
      <w:r>
        <w:rPr>
          <w:rFonts w:hint="eastAsia" w:ascii="仿宋_GB2312" w:hAnsi="微软雅黑" w:eastAsia="仿宋_GB2312"/>
          <w:color w:val="444444"/>
          <w:sz w:val="32"/>
          <w:szCs w:val="32"/>
        </w:rPr>
        <w:t>院内采购监督：0816-7227175</w:t>
      </w:r>
    </w:p>
    <w:p>
      <w:pPr>
        <w:spacing w:line="240" w:lineRule="atLeast"/>
        <w:jc w:val="right"/>
        <w:rPr>
          <w:rFonts w:ascii="华文仿宋" w:hAnsi="华文仿宋" w:eastAsia="华文仿宋" w:cs="华文仿宋"/>
          <w:sz w:val="28"/>
          <w:szCs w:val="28"/>
        </w:rPr>
      </w:pPr>
    </w:p>
    <w:p>
      <w:pPr>
        <w:spacing w:line="240" w:lineRule="atLeast"/>
        <w:jc w:val="right"/>
        <w:rPr>
          <w:rFonts w:ascii="华文仿宋" w:hAnsi="华文仿宋" w:eastAsia="华文仿宋" w:cs="华文仿宋"/>
          <w:sz w:val="28"/>
          <w:szCs w:val="28"/>
        </w:rPr>
      </w:pPr>
    </w:p>
    <w:p>
      <w:pPr>
        <w:spacing w:line="240" w:lineRule="atLeast"/>
        <w:jc w:val="right"/>
        <w:rPr>
          <w:rFonts w:ascii="华文仿宋" w:hAnsi="华文仿宋" w:eastAsia="华文仿宋" w:cs="华文仿宋"/>
          <w:sz w:val="28"/>
          <w:szCs w:val="28"/>
        </w:rPr>
      </w:pPr>
    </w:p>
    <w:p>
      <w:pPr>
        <w:spacing w:line="240" w:lineRule="atLeast"/>
        <w:jc w:val="right"/>
        <w:rPr>
          <w:rFonts w:ascii="华文仿宋" w:hAnsi="华文仿宋" w:eastAsia="华文仿宋" w:cs="华文仿宋"/>
          <w:sz w:val="28"/>
          <w:szCs w:val="28"/>
        </w:rPr>
      </w:pPr>
      <w:r>
        <w:rPr>
          <w:rFonts w:hint="eastAsia" w:ascii="华文仿宋" w:hAnsi="华文仿宋" w:eastAsia="华文仿宋" w:cs="华文仿宋"/>
          <w:sz w:val="28"/>
          <w:szCs w:val="28"/>
        </w:rPr>
        <w:t>盐亭县人民医院</w:t>
      </w:r>
    </w:p>
    <w:p>
      <w:pPr>
        <w:spacing w:line="240" w:lineRule="atLeast"/>
        <w:jc w:val="right"/>
        <w:rPr>
          <w:rFonts w:ascii="仿宋_GB2312" w:eastAsia="仿宋_GB2312"/>
          <w:sz w:val="28"/>
          <w:szCs w:val="28"/>
        </w:rPr>
      </w:pPr>
      <w:r>
        <w:rPr>
          <w:rFonts w:hint="eastAsia" w:ascii="华文仿宋" w:hAnsi="华文仿宋" w:eastAsia="华文仿宋" w:cs="华文仿宋"/>
          <w:sz w:val="28"/>
          <w:szCs w:val="28"/>
        </w:rPr>
        <w:t xml:space="preserve">                                        2024年2月20日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48AB"/>
    <w:multiLevelType w:val="singleLevel"/>
    <w:tmpl w:val="0F6A48AB"/>
    <w:lvl w:ilvl="0" w:tentative="0">
      <w:start w:val="3"/>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Yzk2ZjI5OTYxZGE1YzkyMDJjNzZlMzU1ZWE5ZjgifQ=="/>
  </w:docVars>
  <w:rsids>
    <w:rsidRoot w:val="5C7869D5"/>
    <w:rsid w:val="00013D58"/>
    <w:rsid w:val="00067BB0"/>
    <w:rsid w:val="000B01B8"/>
    <w:rsid w:val="000B068D"/>
    <w:rsid w:val="000C0BC1"/>
    <w:rsid w:val="000C2BE8"/>
    <w:rsid w:val="000C343D"/>
    <w:rsid w:val="00160835"/>
    <w:rsid w:val="0017070A"/>
    <w:rsid w:val="00187BBE"/>
    <w:rsid w:val="00195FCF"/>
    <w:rsid w:val="001B113B"/>
    <w:rsid w:val="001E034B"/>
    <w:rsid w:val="001E2EF3"/>
    <w:rsid w:val="00200904"/>
    <w:rsid w:val="00211196"/>
    <w:rsid w:val="00211381"/>
    <w:rsid w:val="002B647D"/>
    <w:rsid w:val="002B7803"/>
    <w:rsid w:val="002C490E"/>
    <w:rsid w:val="002F04B8"/>
    <w:rsid w:val="00312F77"/>
    <w:rsid w:val="00355527"/>
    <w:rsid w:val="00365BEA"/>
    <w:rsid w:val="003717DB"/>
    <w:rsid w:val="00372B65"/>
    <w:rsid w:val="00387874"/>
    <w:rsid w:val="00395EBE"/>
    <w:rsid w:val="003D12FE"/>
    <w:rsid w:val="003D51BF"/>
    <w:rsid w:val="003E1099"/>
    <w:rsid w:val="003F0562"/>
    <w:rsid w:val="004074D2"/>
    <w:rsid w:val="0044190B"/>
    <w:rsid w:val="00493C3B"/>
    <w:rsid w:val="00582116"/>
    <w:rsid w:val="005D0D4A"/>
    <w:rsid w:val="00630760"/>
    <w:rsid w:val="006714AF"/>
    <w:rsid w:val="00694F54"/>
    <w:rsid w:val="006A1DD3"/>
    <w:rsid w:val="006E77DE"/>
    <w:rsid w:val="006F73A4"/>
    <w:rsid w:val="006F74E1"/>
    <w:rsid w:val="00713174"/>
    <w:rsid w:val="007476F1"/>
    <w:rsid w:val="00793356"/>
    <w:rsid w:val="00814086"/>
    <w:rsid w:val="00887E29"/>
    <w:rsid w:val="00893DE7"/>
    <w:rsid w:val="008C628F"/>
    <w:rsid w:val="008D5219"/>
    <w:rsid w:val="008F5B7D"/>
    <w:rsid w:val="00924197"/>
    <w:rsid w:val="009811F2"/>
    <w:rsid w:val="009962FF"/>
    <w:rsid w:val="009B2DE6"/>
    <w:rsid w:val="009C0E01"/>
    <w:rsid w:val="009F5609"/>
    <w:rsid w:val="00A06D87"/>
    <w:rsid w:val="00A32AF3"/>
    <w:rsid w:val="00A4033D"/>
    <w:rsid w:val="00A451C4"/>
    <w:rsid w:val="00A475B4"/>
    <w:rsid w:val="00B020AB"/>
    <w:rsid w:val="00B03FC5"/>
    <w:rsid w:val="00B179BB"/>
    <w:rsid w:val="00B27B71"/>
    <w:rsid w:val="00B346CD"/>
    <w:rsid w:val="00B63DA2"/>
    <w:rsid w:val="00BA3A94"/>
    <w:rsid w:val="00C2367B"/>
    <w:rsid w:val="00CC2E4D"/>
    <w:rsid w:val="00CD0B35"/>
    <w:rsid w:val="00CF1D79"/>
    <w:rsid w:val="00D273E1"/>
    <w:rsid w:val="00D600D8"/>
    <w:rsid w:val="00DD63ED"/>
    <w:rsid w:val="00DE1EBA"/>
    <w:rsid w:val="00E179EA"/>
    <w:rsid w:val="00E347D3"/>
    <w:rsid w:val="00E36676"/>
    <w:rsid w:val="00E57719"/>
    <w:rsid w:val="00E810F7"/>
    <w:rsid w:val="00EB6196"/>
    <w:rsid w:val="00EC3BED"/>
    <w:rsid w:val="00ED7458"/>
    <w:rsid w:val="00F268C7"/>
    <w:rsid w:val="00F570B8"/>
    <w:rsid w:val="00F939DF"/>
    <w:rsid w:val="00F95F04"/>
    <w:rsid w:val="00FC3E7F"/>
    <w:rsid w:val="00FE04BE"/>
    <w:rsid w:val="00FE6396"/>
    <w:rsid w:val="01255120"/>
    <w:rsid w:val="017A6051"/>
    <w:rsid w:val="02356412"/>
    <w:rsid w:val="02C061FE"/>
    <w:rsid w:val="03432EA5"/>
    <w:rsid w:val="04DE21B6"/>
    <w:rsid w:val="05AD4255"/>
    <w:rsid w:val="081952B3"/>
    <w:rsid w:val="09630EDC"/>
    <w:rsid w:val="0A2478C1"/>
    <w:rsid w:val="0C152FF7"/>
    <w:rsid w:val="0CA23AC9"/>
    <w:rsid w:val="0DA90E87"/>
    <w:rsid w:val="120E39A2"/>
    <w:rsid w:val="1224655D"/>
    <w:rsid w:val="15512530"/>
    <w:rsid w:val="16223ECC"/>
    <w:rsid w:val="17B2451A"/>
    <w:rsid w:val="18AD33D7"/>
    <w:rsid w:val="18C80C7C"/>
    <w:rsid w:val="18DE6649"/>
    <w:rsid w:val="195D72DE"/>
    <w:rsid w:val="1C911E8D"/>
    <w:rsid w:val="1D293358"/>
    <w:rsid w:val="1E04132A"/>
    <w:rsid w:val="1E0D0FBE"/>
    <w:rsid w:val="1E854FF8"/>
    <w:rsid w:val="1F0B6581"/>
    <w:rsid w:val="20627C6E"/>
    <w:rsid w:val="20BE47F2"/>
    <w:rsid w:val="21DD49B7"/>
    <w:rsid w:val="23515DF1"/>
    <w:rsid w:val="2367494B"/>
    <w:rsid w:val="23F67D0F"/>
    <w:rsid w:val="25220111"/>
    <w:rsid w:val="265C2D3C"/>
    <w:rsid w:val="26C54B2C"/>
    <w:rsid w:val="283C7070"/>
    <w:rsid w:val="2844283A"/>
    <w:rsid w:val="29132282"/>
    <w:rsid w:val="2A4F46F0"/>
    <w:rsid w:val="2BCC070B"/>
    <w:rsid w:val="2BD001FB"/>
    <w:rsid w:val="2BD5723E"/>
    <w:rsid w:val="2C974C87"/>
    <w:rsid w:val="2D847E31"/>
    <w:rsid w:val="2EF92884"/>
    <w:rsid w:val="2F7470EF"/>
    <w:rsid w:val="30273A59"/>
    <w:rsid w:val="30627EB2"/>
    <w:rsid w:val="3225197D"/>
    <w:rsid w:val="32DB2A59"/>
    <w:rsid w:val="335663C1"/>
    <w:rsid w:val="33A361F5"/>
    <w:rsid w:val="34F20E83"/>
    <w:rsid w:val="36280C33"/>
    <w:rsid w:val="363A50E5"/>
    <w:rsid w:val="364C2B74"/>
    <w:rsid w:val="36914A2B"/>
    <w:rsid w:val="36F061FF"/>
    <w:rsid w:val="36F42475"/>
    <w:rsid w:val="379F4F25"/>
    <w:rsid w:val="38062F7D"/>
    <w:rsid w:val="391A410F"/>
    <w:rsid w:val="393078AE"/>
    <w:rsid w:val="39313A8E"/>
    <w:rsid w:val="399008DD"/>
    <w:rsid w:val="3BE21884"/>
    <w:rsid w:val="3C3E1798"/>
    <w:rsid w:val="3E366900"/>
    <w:rsid w:val="3F43282B"/>
    <w:rsid w:val="3FD21253"/>
    <w:rsid w:val="3FEE6A4A"/>
    <w:rsid w:val="405E0EFD"/>
    <w:rsid w:val="41EB0453"/>
    <w:rsid w:val="42295B17"/>
    <w:rsid w:val="432D7889"/>
    <w:rsid w:val="44302EED"/>
    <w:rsid w:val="4577128F"/>
    <w:rsid w:val="47D0465A"/>
    <w:rsid w:val="4A7941F8"/>
    <w:rsid w:val="4B7E6D56"/>
    <w:rsid w:val="4C622A3F"/>
    <w:rsid w:val="4CBB5F06"/>
    <w:rsid w:val="4DE33966"/>
    <w:rsid w:val="4E244511"/>
    <w:rsid w:val="4F8D2F6E"/>
    <w:rsid w:val="4F980780"/>
    <w:rsid w:val="505C7A00"/>
    <w:rsid w:val="50BE558D"/>
    <w:rsid w:val="50FB6B90"/>
    <w:rsid w:val="519805C3"/>
    <w:rsid w:val="527E1EAF"/>
    <w:rsid w:val="52DE5FFE"/>
    <w:rsid w:val="540D33BC"/>
    <w:rsid w:val="544369E7"/>
    <w:rsid w:val="547A48F8"/>
    <w:rsid w:val="54A86D6F"/>
    <w:rsid w:val="550C37A2"/>
    <w:rsid w:val="5661270C"/>
    <w:rsid w:val="56720E4B"/>
    <w:rsid w:val="56C3674B"/>
    <w:rsid w:val="57783371"/>
    <w:rsid w:val="57F0370C"/>
    <w:rsid w:val="580C3AB9"/>
    <w:rsid w:val="590048DE"/>
    <w:rsid w:val="5A8321CB"/>
    <w:rsid w:val="5AFD2F8C"/>
    <w:rsid w:val="5B9764B1"/>
    <w:rsid w:val="5BB148CE"/>
    <w:rsid w:val="5BBC1352"/>
    <w:rsid w:val="5C7869D5"/>
    <w:rsid w:val="5D8F4F70"/>
    <w:rsid w:val="5EC8324B"/>
    <w:rsid w:val="5F03593E"/>
    <w:rsid w:val="60820728"/>
    <w:rsid w:val="618E5C9E"/>
    <w:rsid w:val="61A17DDB"/>
    <w:rsid w:val="61BC3E5A"/>
    <w:rsid w:val="62143909"/>
    <w:rsid w:val="63F11D28"/>
    <w:rsid w:val="64265F03"/>
    <w:rsid w:val="6498182B"/>
    <w:rsid w:val="65DB40D4"/>
    <w:rsid w:val="66AF0431"/>
    <w:rsid w:val="675D61F5"/>
    <w:rsid w:val="68101967"/>
    <w:rsid w:val="6817196D"/>
    <w:rsid w:val="69C2047C"/>
    <w:rsid w:val="6D714C37"/>
    <w:rsid w:val="6DB66549"/>
    <w:rsid w:val="6E0948CB"/>
    <w:rsid w:val="6F0D4D67"/>
    <w:rsid w:val="6F604A2D"/>
    <w:rsid w:val="6FB97C2B"/>
    <w:rsid w:val="7053007F"/>
    <w:rsid w:val="71606339"/>
    <w:rsid w:val="719232DE"/>
    <w:rsid w:val="721341D6"/>
    <w:rsid w:val="73D414D7"/>
    <w:rsid w:val="75300497"/>
    <w:rsid w:val="75F25C45"/>
    <w:rsid w:val="78760F16"/>
    <w:rsid w:val="79BC0879"/>
    <w:rsid w:val="7BC66207"/>
    <w:rsid w:val="7CB01D51"/>
    <w:rsid w:val="7E3314F0"/>
    <w:rsid w:val="7FAF1175"/>
    <w:rsid w:val="7FE0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4"/>
    <w:autoRedefine/>
    <w:qFormat/>
    <w:uiPriority w:val="0"/>
    <w:pPr>
      <w:keepNext/>
      <w:jc w:val="center"/>
      <w:outlineLvl w:val="1"/>
    </w:pPr>
    <w:rPr>
      <w:rFonts w:ascii="楷体_GB2312" w:hAnsi="宋体" w:eastAsia="楷体_GB2312" w:cs="Times New Roman"/>
      <w:b/>
      <w:bCs/>
      <w:kern w:val="0"/>
      <w:sz w:val="18"/>
      <w:szCs w:val="22"/>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1"/>
    <w:autoRedefine/>
    <w:qFormat/>
    <w:uiPriority w:val="0"/>
    <w:pPr>
      <w:autoSpaceDE w:val="0"/>
      <w:autoSpaceDN w:val="0"/>
      <w:jc w:val="left"/>
    </w:pPr>
    <w:rPr>
      <w:rFonts w:ascii="宋体" w:hAnsi="宋体" w:eastAsia="宋体" w:cs="宋体"/>
      <w:kern w:val="0"/>
      <w:sz w:val="25"/>
      <w:szCs w:val="25"/>
      <w:lang w:eastAsia="en-US"/>
    </w:rPr>
  </w:style>
  <w:style w:type="paragraph" w:styleId="4">
    <w:name w:val="Normal Indent"/>
    <w:basedOn w:val="1"/>
    <w:link w:val="13"/>
    <w:autoRedefine/>
    <w:qFormat/>
    <w:uiPriority w:val="0"/>
    <w:pPr>
      <w:ind w:firstLine="420"/>
    </w:pPr>
    <w:rPr>
      <w:rFonts w:ascii="宋体" w:hAnsi="宋体" w:eastAsia="宋体" w:cs="Times New Roman"/>
      <w:szCs w:val="2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1">
    <w:name w:val="正文文本 Char"/>
    <w:basedOn w:val="8"/>
    <w:link w:val="2"/>
    <w:autoRedefine/>
    <w:qFormat/>
    <w:uiPriority w:val="1"/>
    <w:rPr>
      <w:rFonts w:ascii="宋体" w:hAnsi="宋体" w:cs="宋体"/>
      <w:sz w:val="25"/>
      <w:szCs w:val="25"/>
      <w:lang w:eastAsia="en-US"/>
    </w:rPr>
  </w:style>
  <w:style w:type="paragraph" w:styleId="12">
    <w:name w:val="List Paragraph"/>
    <w:basedOn w:val="1"/>
    <w:autoRedefine/>
    <w:qFormat/>
    <w:uiPriority w:val="1"/>
    <w:pPr>
      <w:autoSpaceDE w:val="0"/>
      <w:autoSpaceDN w:val="0"/>
      <w:ind w:left="2664" w:hanging="336"/>
      <w:jc w:val="left"/>
    </w:pPr>
    <w:rPr>
      <w:rFonts w:ascii="宋体" w:hAnsi="宋体" w:eastAsia="宋体" w:cs="宋体"/>
      <w:kern w:val="0"/>
      <w:sz w:val="22"/>
      <w:szCs w:val="22"/>
      <w:lang w:eastAsia="en-US"/>
    </w:rPr>
  </w:style>
  <w:style w:type="character" w:customStyle="1" w:styleId="13">
    <w:name w:val="正文缩进 Char"/>
    <w:link w:val="4"/>
    <w:autoRedefine/>
    <w:qFormat/>
    <w:uiPriority w:val="0"/>
    <w:rPr>
      <w:rFonts w:ascii="宋体" w:hAnsi="宋体"/>
      <w:kern w:val="2"/>
      <w:sz w:val="21"/>
      <w:szCs w:val="28"/>
    </w:rPr>
  </w:style>
  <w:style w:type="character" w:customStyle="1" w:styleId="14">
    <w:name w:val="标题 2 Char"/>
    <w:basedOn w:val="8"/>
    <w:link w:val="3"/>
    <w:autoRedefine/>
    <w:qFormat/>
    <w:uiPriority w:val="0"/>
    <w:rPr>
      <w:rFonts w:ascii="楷体_GB2312" w:hAnsi="宋体" w:eastAsia="楷体_GB2312"/>
      <w:b/>
      <w:bCs/>
      <w:sz w:val="18"/>
      <w:szCs w:val="22"/>
    </w:rPr>
  </w:style>
  <w:style w:type="character" w:customStyle="1" w:styleId="15">
    <w:name w:val="font31"/>
    <w:basedOn w:val="8"/>
    <w:autoRedefine/>
    <w:qFormat/>
    <w:uiPriority w:val="0"/>
    <w:rPr>
      <w:rFonts w:hint="eastAsia" w:ascii="宋体" w:hAnsi="宋体" w:eastAsia="宋体" w:cs="宋体"/>
      <w:color w:val="000000"/>
      <w:sz w:val="24"/>
      <w:szCs w:val="24"/>
      <w:u w:val="none"/>
    </w:rPr>
  </w:style>
  <w:style w:type="paragraph" w:customStyle="1" w:styleId="16">
    <w:name w:val="Table Text"/>
    <w:basedOn w:val="1"/>
    <w:autoRedefine/>
    <w:qFormat/>
    <w:uiPriority w:val="0"/>
    <w:rPr>
      <w:rFonts w:ascii="Arial" w:hAnsi="Arial" w:eastAsia="Arial" w:cs="Arial"/>
      <w:szCs w:val="21"/>
      <w:lang w:eastAsia="en-US"/>
    </w:rPr>
  </w:style>
  <w:style w:type="paragraph" w:customStyle="1" w:styleId="17">
    <w:name w:val="方案正文"/>
    <w:basedOn w:val="1"/>
    <w:autoRedefine/>
    <w:qFormat/>
    <w:uiPriority w:val="0"/>
    <w:pPr>
      <w:spacing w:before="120" w:line="360" w:lineRule="auto"/>
      <w:ind w:firstLine="425" w:firstLineChars="177"/>
    </w:pPr>
    <w:rPr>
      <w:rFonts w:ascii="华文细黑" w:hAnsi="华文细黑" w:eastAsia="华文细黑"/>
      <w:sz w:val="24"/>
    </w:rPr>
  </w:style>
  <w:style w:type="paragraph" w:customStyle="1" w:styleId="18">
    <w:name w:val="正文1"/>
    <w:autoRedefine/>
    <w:qFormat/>
    <w:uiPriority w:val="0"/>
    <w:pPr>
      <w:widowControl w:val="0"/>
      <w:adjustRightInd w:val="0"/>
      <w:spacing w:line="312" w:lineRule="atLeast"/>
      <w:jc w:val="both"/>
      <w:textAlignment w:val="baseline"/>
    </w:pPr>
    <w:rPr>
      <w:rFonts w:ascii="宋体" w:hAnsi="宋体"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2E5E-D2C7-49FA-99F6-5A0EF98A7F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810</Words>
  <Characters>4622</Characters>
  <Lines>38</Lines>
  <Paragraphs>10</Paragraphs>
  <TotalTime>20</TotalTime>
  <ScaleCrop>false</ScaleCrop>
  <LinksUpToDate>false</LinksUpToDate>
  <CharactersWithSpaces>5422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2021-06-11T00:43:00Z</dcterms:created>
  <dc:creator>Administrator</dc:creator>
  <cp:lastModifiedBy>Jasmine_Wu</cp:lastModifiedBy>
  <cp:lastPrinted>2022-10-26T03:09:00Z</cp:lastPrinted>
  <dcterms:modified xsi:type="dcterms:W3CDTF">2024-02-20T03:20:24Z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59A21EFEE94B4C6BB9D83E5BA7D31306_13</vt:lpwstr>
  </property>
</Properties>
</file>