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480" w:lineRule="atLeast"/>
        <w:ind w:firstLine="480"/>
        <w:jc w:val="center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999999"/>
          <w:sz w:val="16"/>
          <w:szCs w:val="16"/>
          <w:shd w:val="clear" w:color="auto" w:fill="FFFFFF"/>
        </w:rPr>
        <w:t> 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480"/>
        <w:rPr>
          <w:rFonts w:ascii="微软雅黑" w:hAnsi="微软雅黑" w:eastAsia="宋体" w:cs="微软雅黑"/>
          <w:color w:val="444444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999999"/>
          <w:sz w:val="30"/>
          <w:szCs w:val="30"/>
          <w:shd w:val="clear" w:color="auto" w:fill="FFFFFF"/>
        </w:rPr>
        <w:t> </w:t>
      </w:r>
      <w:r>
        <w:rPr>
          <w:rFonts w:hint="eastAsia" w:ascii="宋体" w:hAnsi="宋体" w:eastAsia="宋体" w:cs="宋体"/>
          <w:color w:val="444444"/>
          <w:sz w:val="30"/>
          <w:szCs w:val="30"/>
          <w:shd w:val="clear" w:color="auto" w:fill="FFFFFF"/>
        </w:rPr>
        <w:t>采购项目编号：</w:t>
      </w:r>
      <w:r>
        <w:rPr>
          <w:rFonts w:hint="eastAsia" w:ascii="宋体" w:hAnsi="宋体" w:eastAsia="宋体" w:cs="宋体"/>
          <w:b/>
          <w:color w:val="444444"/>
          <w:sz w:val="30"/>
          <w:szCs w:val="30"/>
          <w:shd w:val="clear" w:color="auto" w:fill="FFFFFF"/>
        </w:rPr>
        <w:t>YNCG 院内竞争性磋商  2023 （044）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570"/>
        <w:jc w:val="center"/>
        <w:rPr>
          <w:rFonts w:ascii="微软雅黑" w:hAnsi="微软雅黑" w:eastAsia="微软雅黑" w:cs="微软雅黑"/>
          <w:color w:val="444444"/>
          <w:sz w:val="30"/>
          <w:szCs w:val="30"/>
        </w:rPr>
      </w:pPr>
      <w:r>
        <w:rPr>
          <w:rFonts w:hint="eastAsia" w:ascii="宋体" w:hAnsi="宋体" w:eastAsia="宋体" w:cs="宋体"/>
          <w:b/>
          <w:color w:val="444444"/>
          <w:sz w:val="30"/>
          <w:szCs w:val="30"/>
          <w:shd w:val="clear" w:color="auto" w:fill="FFFFFF"/>
        </w:rPr>
        <w:t> 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570"/>
        <w:jc w:val="center"/>
        <w:rPr>
          <w:rFonts w:ascii="微软雅黑" w:hAnsi="微软雅黑" w:eastAsia="微软雅黑" w:cs="微软雅黑"/>
          <w:color w:val="444444"/>
          <w:sz w:val="30"/>
          <w:szCs w:val="30"/>
        </w:rPr>
      </w:pPr>
      <w:r>
        <w:rPr>
          <w:rFonts w:ascii="Times New Roman" w:hAnsi="Times New Roman" w:eastAsia="微软雅黑"/>
          <w:color w:val="444444"/>
          <w:sz w:val="30"/>
          <w:szCs w:val="30"/>
          <w:shd w:val="clear" w:color="auto" w:fill="FFFFFF"/>
        </w:rPr>
        <w:t> 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570"/>
        <w:jc w:val="center"/>
        <w:rPr>
          <w:rFonts w:ascii="微软雅黑" w:hAnsi="微软雅黑" w:eastAsia="微软雅黑" w:cs="微软雅黑"/>
          <w:color w:val="444444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444444"/>
          <w:sz w:val="30"/>
          <w:szCs w:val="30"/>
          <w:shd w:val="clear" w:color="auto" w:fill="FFFFFF"/>
        </w:rPr>
        <w:t> 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02" w:firstLineChars="200"/>
        <w:rPr>
          <w:rFonts w:hint="default" w:ascii="微软雅黑" w:hAnsi="微软雅黑" w:eastAsia="宋体" w:cs="微软雅黑"/>
          <w:color w:val="444444"/>
          <w:sz w:val="30"/>
          <w:szCs w:val="30"/>
          <w:lang w:val="en-US"/>
        </w:rPr>
      </w:pPr>
      <w:r>
        <w:rPr>
          <w:rFonts w:hint="eastAsia" w:ascii="宋体" w:hAnsi="宋体" w:eastAsia="宋体" w:cs="宋体"/>
          <w:b/>
          <w:color w:val="444444"/>
          <w:sz w:val="30"/>
          <w:szCs w:val="30"/>
          <w:shd w:val="clear" w:color="auto" w:fill="FFFFFF"/>
        </w:rPr>
        <w:t>采购项目名称：医院内部控制手册编制咨询服务</w:t>
      </w:r>
      <w:r>
        <w:rPr>
          <w:rFonts w:hint="eastAsia" w:ascii="宋体" w:hAnsi="宋体" w:eastAsia="宋体" w:cs="宋体"/>
          <w:b/>
          <w:color w:val="444444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/>
          <w:color w:val="444444"/>
          <w:sz w:val="30"/>
          <w:szCs w:val="30"/>
          <w:shd w:val="clear" w:color="auto" w:fill="FFFFFF"/>
          <w:lang w:val="en-US" w:eastAsia="zh-CN"/>
        </w:rPr>
        <w:t>第三次</w:t>
      </w:r>
      <w:r>
        <w:rPr>
          <w:rFonts w:hint="eastAsia" w:ascii="宋体" w:hAnsi="宋体" w:eastAsia="宋体" w:cs="宋体"/>
          <w:b/>
          <w:color w:val="444444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/>
          <w:color w:val="444444"/>
          <w:sz w:val="30"/>
          <w:szCs w:val="30"/>
          <w:shd w:val="clear" w:color="auto" w:fill="FFFFFF"/>
          <w:lang w:val="en-US" w:eastAsia="zh-CN"/>
        </w:rPr>
        <w:t>采购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1530"/>
        <w:jc w:val="center"/>
        <w:rPr>
          <w:rFonts w:ascii="微软雅黑" w:hAnsi="微软雅黑" w:eastAsia="微软雅黑" w:cs="微软雅黑"/>
          <w:color w:val="444444"/>
          <w:sz w:val="30"/>
          <w:szCs w:val="30"/>
        </w:rPr>
      </w:pPr>
      <w:r>
        <w:rPr>
          <w:rFonts w:hint="eastAsia" w:ascii="宋体" w:hAnsi="宋体" w:eastAsia="宋体" w:cs="宋体"/>
          <w:b/>
          <w:color w:val="444444"/>
          <w:sz w:val="30"/>
          <w:szCs w:val="30"/>
          <w:shd w:val="clear" w:color="auto" w:fill="FFFFFF"/>
        </w:rPr>
        <w:t> 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1530"/>
        <w:jc w:val="center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444444"/>
          <w:sz w:val="27"/>
          <w:szCs w:val="27"/>
          <w:shd w:val="clear" w:color="auto" w:fill="FFFFFF"/>
        </w:rPr>
        <w:t> 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480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ascii="Times New Roman" w:hAnsi="Times New Roman" w:eastAsia="微软雅黑"/>
          <w:color w:val="444444"/>
          <w:sz w:val="16"/>
          <w:szCs w:val="16"/>
          <w:shd w:val="clear" w:color="auto" w:fill="FFFFFF"/>
        </w:rPr>
        <w:t> 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1530"/>
        <w:jc w:val="center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宋体" w:hAnsi="宋体" w:eastAsia="宋体" w:cs="宋体"/>
          <w:b/>
          <w:color w:val="444444"/>
          <w:sz w:val="76"/>
          <w:szCs w:val="76"/>
          <w:shd w:val="clear" w:color="auto" w:fill="FFFFFF"/>
        </w:rPr>
        <w:t> 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1530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宋体" w:hAnsi="宋体" w:eastAsia="宋体" w:cs="宋体"/>
          <w:b/>
          <w:color w:val="444444"/>
          <w:sz w:val="76"/>
          <w:szCs w:val="76"/>
          <w:shd w:val="clear" w:color="auto" w:fill="FFFFFF"/>
        </w:rPr>
        <w:t>竞争性磋商文件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30"/>
        <w:jc w:val="center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宋体" w:hAnsi="宋体" w:eastAsia="宋体" w:cs="宋体"/>
          <w:b/>
          <w:color w:val="444444"/>
          <w:spacing w:val="60"/>
          <w:sz w:val="31"/>
          <w:szCs w:val="31"/>
          <w:shd w:val="clear" w:color="auto" w:fill="FFFFFF"/>
        </w:rPr>
        <w:t> 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30"/>
        <w:jc w:val="center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宋体" w:hAnsi="宋体" w:eastAsia="宋体" w:cs="宋体"/>
          <w:b/>
          <w:color w:val="444444"/>
          <w:spacing w:val="60"/>
          <w:sz w:val="31"/>
          <w:szCs w:val="31"/>
          <w:shd w:val="clear" w:color="auto" w:fill="FFFFFF"/>
        </w:rPr>
        <w:t> 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480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ascii="Times New Roman" w:hAnsi="Times New Roman" w:eastAsia="微软雅黑"/>
          <w:color w:val="444444"/>
          <w:sz w:val="16"/>
          <w:szCs w:val="16"/>
          <w:shd w:val="clear" w:color="auto" w:fill="FFFFFF"/>
        </w:rPr>
        <w:t> 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2031" w:firstLineChars="471"/>
        <w:jc w:val="both"/>
        <w:rPr>
          <w:rFonts w:ascii="宋体" w:hAnsi="宋体" w:eastAsia="宋体" w:cs="宋体"/>
          <w:b/>
          <w:color w:val="444444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color w:val="444444"/>
          <w:spacing w:val="60"/>
          <w:sz w:val="31"/>
          <w:szCs w:val="31"/>
          <w:shd w:val="clear" w:color="auto" w:fill="FFFFFF"/>
        </w:rPr>
        <w:t>盐亭县人民医院 </w:t>
      </w:r>
      <w:r>
        <w:rPr>
          <w:rFonts w:hint="eastAsia" w:ascii="宋体" w:hAnsi="宋体" w:eastAsia="宋体" w:cs="宋体"/>
          <w:b/>
          <w:color w:val="444444"/>
          <w:sz w:val="28"/>
          <w:szCs w:val="28"/>
          <w:shd w:val="clear" w:color="auto" w:fill="FFFFFF"/>
        </w:rPr>
        <w:t>编制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2729" w:firstLineChars="971"/>
        <w:jc w:val="both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宋体" w:hAnsi="宋体" w:eastAsia="宋体" w:cs="宋体"/>
          <w:b/>
          <w:color w:val="444444"/>
          <w:sz w:val="28"/>
          <w:szCs w:val="28"/>
          <w:shd w:val="clear" w:color="auto" w:fill="FFFFFF"/>
        </w:rPr>
        <w:t>中国·四川·绵阳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3292" w:firstLineChars="1171"/>
        <w:jc w:val="both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宋体" w:hAnsi="宋体" w:eastAsia="宋体" w:cs="宋体"/>
          <w:b/>
          <w:color w:val="444444"/>
          <w:sz w:val="28"/>
          <w:szCs w:val="28"/>
          <w:shd w:val="clear" w:color="auto" w:fill="FFFFFF"/>
        </w:rPr>
        <w:t>2023年1</w:t>
      </w:r>
      <w:r>
        <w:rPr>
          <w:rFonts w:hint="eastAsia" w:ascii="宋体" w:hAnsi="宋体" w:eastAsia="宋体" w:cs="宋体"/>
          <w:b/>
          <w:color w:val="444444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444444"/>
          <w:sz w:val="28"/>
          <w:szCs w:val="28"/>
          <w:shd w:val="clear" w:color="auto" w:fill="FFFFFF"/>
        </w:rPr>
        <w:t>月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480"/>
        <w:rPr>
          <w:rFonts w:ascii="仿宋_GB2312" w:hAnsi="微软雅黑" w:eastAsia="仿宋_GB2312" w:cs="仿宋_GB2312"/>
          <w:color w:val="444444"/>
          <w:shd w:val="clear" w:color="auto" w:fill="FFFFFF"/>
        </w:rPr>
      </w:pPr>
      <w:r>
        <w:rPr>
          <w:rFonts w:ascii="仿宋_GB2312" w:hAnsi="微软雅黑" w:eastAsia="仿宋_GB2312" w:cs="仿宋_GB2312"/>
          <w:color w:val="444444"/>
          <w:shd w:val="clear" w:color="auto" w:fill="FFFFFF"/>
        </w:rPr>
        <w:t> 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480"/>
        <w:rPr>
          <w:rFonts w:ascii="微软雅黑" w:hAnsi="微软雅黑" w:eastAsia="微软雅黑" w:cs="微软雅黑"/>
          <w:color w:val="444444"/>
          <w:sz w:val="27"/>
          <w:szCs w:val="27"/>
        </w:rPr>
      </w:pP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480"/>
        <w:rPr>
          <w:rFonts w:ascii="微软雅黑" w:hAnsi="微软雅黑" w:eastAsia="微软雅黑" w:cs="微软雅黑"/>
          <w:color w:val="444444"/>
          <w:sz w:val="27"/>
          <w:szCs w:val="27"/>
        </w:rPr>
      </w:pP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480"/>
        <w:rPr>
          <w:rFonts w:ascii="微软雅黑" w:hAnsi="微软雅黑" w:eastAsia="微软雅黑" w:cs="微软雅黑"/>
          <w:color w:val="444444"/>
          <w:sz w:val="30"/>
          <w:szCs w:val="30"/>
        </w:rPr>
      </w:pP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为加强医院内控管理，</w:t>
      </w: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拟对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医院内部控制手册编制咨询服务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  <w:lang w:val="en-US" w:eastAsia="zh-CN"/>
        </w:rPr>
        <w:t>第三次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  <w:lang w:eastAsia="zh-CN"/>
        </w:rPr>
        <w:t>）</w:t>
      </w: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进行采购，欢迎符合相应要求的潜在供应商参加，具体事项如下：</w:t>
      </w:r>
    </w:p>
    <w:p>
      <w:pPr>
        <w:pStyle w:val="3"/>
        <w:widowControl/>
        <w:shd w:val="clear" w:color="auto" w:fill="FFFFFF"/>
        <w:spacing w:before="180" w:beforeAutospacing="0" w:afterAutospacing="0" w:line="480" w:lineRule="atLeast"/>
        <w:ind w:firstLine="480"/>
        <w:rPr>
          <w:rFonts w:ascii="微软雅黑" w:hAnsi="微软雅黑" w:eastAsia="微软雅黑" w:cs="微软雅黑"/>
          <w:color w:val="444444"/>
          <w:sz w:val="30"/>
          <w:szCs w:val="30"/>
        </w:rPr>
      </w:pPr>
      <w:r>
        <w:rPr>
          <w:rFonts w:ascii="仿宋_GB2312" w:hAnsi="微软雅黑" w:eastAsia="仿宋_GB2312" w:cs="仿宋_GB2312"/>
          <w:b/>
          <w:color w:val="444444"/>
          <w:sz w:val="30"/>
          <w:szCs w:val="30"/>
          <w:shd w:val="clear" w:color="auto" w:fill="FFFFFF"/>
        </w:rPr>
        <w:t>一、采购项目内容</w:t>
      </w:r>
    </w:p>
    <w:p>
      <w:pPr>
        <w:pStyle w:val="3"/>
        <w:widowControl/>
        <w:shd w:val="clear" w:color="auto" w:fill="FFFFFF"/>
        <w:spacing w:before="180" w:beforeAutospacing="0" w:afterAutospacing="0"/>
        <w:ind w:firstLine="482"/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</w:pP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1.项目名称：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医院内部控制手册编制咨询服务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  <w:lang w:val="en-US" w:eastAsia="zh-CN"/>
        </w:rPr>
        <w:t>第三次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  <w:lang w:val="en-US" w:eastAsia="zh-CN"/>
        </w:rPr>
        <w:t>采购</w:t>
      </w: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；</w:t>
      </w:r>
      <w:bookmarkStart w:id="0" w:name="_GoBack"/>
      <w:bookmarkEnd w:id="0"/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480"/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</w:pP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2.项目编号：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YNCG 院内竞争性磋商  2023 （044）;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480"/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</w:pP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3.采购最高控制价：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9.8万元。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480"/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4</w:t>
      </w: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.采购方式：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采取竞争性磋商方式，在密封报价的基础上，进行一轮或多轮磋商；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480"/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5.评定方式：经磋商后一轮/多轮报价的综合评分法。</w:t>
      </w:r>
    </w:p>
    <w:p>
      <w:pPr>
        <w:pStyle w:val="3"/>
        <w:widowControl/>
        <w:shd w:val="clear" w:color="auto" w:fill="FFFFFF"/>
        <w:spacing w:before="180" w:beforeAutospacing="0" w:afterAutospacing="0" w:line="480" w:lineRule="atLeast"/>
        <w:ind w:firstLine="480"/>
        <w:rPr>
          <w:rFonts w:ascii="微软雅黑" w:hAnsi="微软雅黑" w:eastAsia="微软雅黑" w:cs="微软雅黑"/>
          <w:color w:val="444444"/>
          <w:sz w:val="30"/>
          <w:szCs w:val="30"/>
        </w:rPr>
      </w:pPr>
      <w:r>
        <w:rPr>
          <w:rFonts w:ascii="仿宋_GB2312" w:hAnsi="微软雅黑" w:eastAsia="仿宋_GB2312" w:cs="仿宋_GB2312"/>
          <w:b/>
          <w:color w:val="444444"/>
          <w:sz w:val="30"/>
          <w:szCs w:val="30"/>
          <w:shd w:val="clear" w:color="auto" w:fill="FFFFFF"/>
        </w:rPr>
        <w:t>二、潜在供应商资格</w:t>
      </w: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（所提供资料需加盖单位印章）</w:t>
      </w:r>
    </w:p>
    <w:p>
      <w:pPr>
        <w:pStyle w:val="3"/>
        <w:widowControl/>
        <w:shd w:val="clear" w:color="auto" w:fill="FFFFFF"/>
        <w:spacing w:before="180" w:beforeAutospacing="0" w:afterAutospacing="0" w:line="480" w:lineRule="atLeast"/>
        <w:ind w:firstLine="480"/>
        <w:rPr>
          <w:rFonts w:ascii="微软雅黑" w:hAnsi="微软雅黑" w:eastAsia="微软雅黑" w:cs="微软雅黑"/>
          <w:color w:val="444444"/>
          <w:sz w:val="30"/>
          <w:szCs w:val="30"/>
        </w:rPr>
      </w:pP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1.具有独立承担民事责任的能力。提供营业执照、税务登记证、组织机构代码证（副本复印件），或三证合一副本复印件；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480"/>
        <w:rPr>
          <w:rFonts w:ascii="微软雅黑" w:hAnsi="微软雅黑" w:eastAsia="微软雅黑" w:cs="微软雅黑"/>
          <w:color w:val="444444"/>
          <w:sz w:val="30"/>
          <w:szCs w:val="30"/>
        </w:rPr>
      </w:pP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2.法定代表人身份证复印件；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480"/>
        <w:rPr>
          <w:rFonts w:ascii="微软雅黑" w:hAnsi="微软雅黑" w:eastAsia="微软雅黑" w:cs="微软雅黑"/>
          <w:color w:val="444444"/>
          <w:sz w:val="30"/>
          <w:szCs w:val="30"/>
        </w:rPr>
      </w:pP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3.法定代表人授权书、被授权人身份证复印件（法定代表人本人参与不提供）；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480"/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</w:pP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4.具有履行合同所必须的设备和专业技术能力的承诺（格式自拟）；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480"/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5.具有良好的商业信誉和健全的财务会计制度；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480"/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6.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  <w:lang w:val="en-US" w:eastAsia="zh-CN"/>
        </w:rPr>
        <w:t>具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有依法缴纳税收的良好记录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  <w:lang w:val="en-US" w:eastAsia="zh-CN"/>
        </w:rPr>
        <w:t>和单位在职证明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；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480"/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7.具备良好的咨询服务经验和行业口碑，有大型医院内部控制体系设计、咨询、建设等服务经历，熟悉医院经营业务；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480"/>
        <w:rPr>
          <w:rFonts w:ascii="微软雅黑" w:hAnsi="微软雅黑" w:eastAsia="微软雅黑" w:cs="微软雅黑"/>
          <w:color w:val="444444"/>
          <w:sz w:val="30"/>
          <w:szCs w:val="30"/>
        </w:rPr>
      </w:pP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8</w:t>
      </w: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.参加本次采购活动前三年内，在经营活动中没有重大违法记录的承诺（格式自拟）。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480"/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</w:pP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说明：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（1）</w:t>
      </w: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上述资料需在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磋商</w:t>
      </w: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现场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密封</w:t>
      </w: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提供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；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Autospacing="0" w:afterAutospacing="0" w:line="480" w:lineRule="atLeast"/>
        <w:ind w:firstLine="1350" w:firstLineChars="450"/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本项目不接受联合体磋商。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1350" w:firstLineChars="450"/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（3）响应文件包括采购项目及单项报价，二轮报价为现场直接报总价。</w:t>
      </w:r>
    </w:p>
    <w:p>
      <w:pPr>
        <w:pStyle w:val="3"/>
        <w:widowControl/>
        <w:numPr>
          <w:ilvl w:val="0"/>
          <w:numId w:val="2"/>
        </w:numPr>
        <w:shd w:val="clear" w:color="auto" w:fill="FFFFFF"/>
        <w:spacing w:beforeAutospacing="0" w:afterAutospacing="0" w:line="480" w:lineRule="atLeast"/>
        <w:ind w:firstLine="480"/>
        <w:rPr>
          <w:rFonts w:ascii="仿宋_GB2312" w:hAnsi="微软雅黑" w:eastAsia="仿宋_GB2312" w:cs="仿宋_GB2312"/>
          <w:b/>
          <w:color w:val="444444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color w:val="444444"/>
          <w:sz w:val="30"/>
          <w:szCs w:val="30"/>
          <w:shd w:val="clear" w:color="auto" w:fill="FFFFFF"/>
        </w:rPr>
        <w:t>采购项目及内容</w:t>
      </w:r>
    </w:p>
    <w:p>
      <w:pPr>
        <w:spacing w:line="520" w:lineRule="exact"/>
        <w:ind w:firstLine="450" w:firstLineChars="150"/>
        <w:rPr>
          <w:rFonts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  <w:t>1.项目目标</w:t>
      </w:r>
    </w:p>
    <w:p>
      <w:pPr>
        <w:spacing w:line="520" w:lineRule="exact"/>
        <w:ind w:firstLine="450" w:firstLineChars="150"/>
        <w:rPr>
          <w:rFonts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  <w:t xml:space="preserve"> 根据国家、地方和上级主管部门内部控制相关要求，结合《行政事业单位内部控制规范（试行）》《公立医院内部控制管理办法》等要求，建立健全规范标准、覆盖全面、运行顺畅、执行到位、效果明显、适应我院自身工作特点的内部控制体系，覆盖内部管理和主要业务，覆盖决策、管理、执行等各阶段和环节，并与我院其他管理规定和业务活动有效融合与衔接，形成《盐亭县人民医院内部控制手册》(流程篇+制度篇)。</w:t>
      </w:r>
    </w:p>
    <w:p>
      <w:pPr>
        <w:spacing w:line="520" w:lineRule="exact"/>
        <w:ind w:firstLine="450" w:firstLineChars="150"/>
        <w:rPr>
          <w:rFonts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  <w:t>2.服务流程</w:t>
      </w:r>
    </w:p>
    <w:p>
      <w:pPr>
        <w:spacing w:line="520" w:lineRule="exact"/>
        <w:ind w:firstLine="222" w:firstLineChars="74"/>
        <w:rPr>
          <w:rFonts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  <w:t>（1）召开项目启动会、进场前沟通；</w:t>
      </w:r>
    </w:p>
    <w:p>
      <w:pPr>
        <w:spacing w:line="520" w:lineRule="exact"/>
        <w:ind w:firstLine="222" w:firstLineChars="74"/>
        <w:rPr>
          <w:rFonts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  <w:t>（2）内部控制专题培训；</w:t>
      </w:r>
    </w:p>
    <w:p>
      <w:pPr>
        <w:spacing w:line="520" w:lineRule="exact"/>
        <w:ind w:left="223" w:leftChars="106"/>
        <w:rPr>
          <w:rFonts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  <w:t xml:space="preserve">（3）座谈院领导、全部职能科室负责人； </w:t>
      </w:r>
    </w:p>
    <w:p>
      <w:pPr>
        <w:spacing w:line="520" w:lineRule="exact"/>
        <w:ind w:firstLine="222" w:firstLineChars="74"/>
        <w:rPr>
          <w:rFonts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  <w:t>（4）内部控制现状调研、风险排查、内控初评；</w:t>
      </w:r>
    </w:p>
    <w:p>
      <w:pPr>
        <w:spacing w:line="520" w:lineRule="exact"/>
        <w:ind w:firstLine="222" w:firstLineChars="74"/>
        <w:rPr>
          <w:rFonts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  <w:t>（5）提出需要优化的内容，制定内控优化设计方案；</w:t>
      </w:r>
    </w:p>
    <w:p>
      <w:pPr>
        <w:spacing w:line="520" w:lineRule="exact"/>
        <w:ind w:firstLine="222" w:firstLineChars="74"/>
        <w:rPr>
          <w:rFonts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  <w:t>（6）分步对制度进行优化（按单位层面、业务层面15项）</w:t>
      </w:r>
    </w:p>
    <w:p>
      <w:pPr>
        <w:spacing w:line="520" w:lineRule="exact"/>
        <w:ind w:firstLine="222" w:firstLineChars="74"/>
        <w:rPr>
          <w:rFonts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  <w:t>（7）流程梳理再造；</w:t>
      </w:r>
    </w:p>
    <w:p>
      <w:pPr>
        <w:spacing w:line="520" w:lineRule="exact"/>
        <w:ind w:firstLine="300" w:firstLineChars="100"/>
        <w:rPr>
          <w:rFonts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  <w:t>（8）完成《内控手册》（流程篇+制度篇）第一稿；</w:t>
      </w:r>
    </w:p>
    <w:p>
      <w:pPr>
        <w:spacing w:line="520" w:lineRule="exact"/>
        <w:ind w:firstLine="300" w:firstLineChars="100"/>
        <w:rPr>
          <w:rFonts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  <w:t>（9）再次座谈院领导及相关职能科室，讨论形成《内控手册》（流程篇+制度篇）第二稿；</w:t>
      </w:r>
    </w:p>
    <w:p>
      <w:pPr>
        <w:spacing w:line="520" w:lineRule="exact"/>
        <w:ind w:firstLine="300" w:firstLineChars="100"/>
        <w:rPr>
          <w:rFonts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  <w:t>（10）优化后形成《内控手册》（流程篇+制度篇）第三稿（试行稿），负责试行指导；</w:t>
      </w:r>
    </w:p>
    <w:p>
      <w:pPr>
        <w:spacing w:line="520" w:lineRule="exact"/>
        <w:ind w:firstLine="300" w:firstLineChars="100"/>
        <w:rPr>
          <w:rFonts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  <w:t>（11）完成《内控手册》（流程篇+制度篇）终稿；</w:t>
      </w:r>
    </w:p>
    <w:p>
      <w:pPr>
        <w:spacing w:line="520" w:lineRule="exact"/>
        <w:ind w:firstLine="300" w:firstLineChars="100"/>
        <w:rPr>
          <w:rFonts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  <w:t>（12）手把手教会相关人员制度、手册的应用及对内控工作重要性的认识；</w:t>
      </w:r>
    </w:p>
    <w:p>
      <w:pPr>
        <w:spacing w:line="520" w:lineRule="exact"/>
        <w:ind w:firstLine="300" w:firstLineChars="100"/>
        <w:rPr>
          <w:rFonts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  <w:t>（13）提供后续跟踪服务，对出现问题在3天内响应，1周内完善改进，保证医院在半年内运行顺畅；</w:t>
      </w:r>
    </w:p>
    <w:p>
      <w:pPr>
        <w:spacing w:line="520" w:lineRule="exact"/>
        <w:ind w:firstLine="300" w:firstLineChars="100"/>
        <w:rPr>
          <w:rFonts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  <w:t>（14）提供成品30本。</w:t>
      </w:r>
    </w:p>
    <w:p>
      <w:pPr>
        <w:spacing w:line="520" w:lineRule="exact"/>
        <w:ind w:firstLine="300" w:firstLineChars="100"/>
        <w:rPr>
          <w:rFonts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  <w:t>（15）按规定应当履行的其他程序。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02" w:firstLineChars="200"/>
        <w:rPr>
          <w:rFonts w:ascii="仿宋_GB2312" w:hAnsi="微软雅黑" w:eastAsia="仿宋_GB2312" w:cs="仿宋_GB2312"/>
          <w:b/>
          <w:color w:val="444444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color w:val="444444"/>
          <w:sz w:val="30"/>
          <w:szCs w:val="30"/>
          <w:shd w:val="clear" w:color="auto" w:fill="FFFFFF"/>
        </w:rPr>
        <w:t>四、完成期限：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202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年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月31前全面完成。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02" w:firstLineChars="200"/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color w:val="444444"/>
          <w:sz w:val="30"/>
          <w:szCs w:val="30"/>
          <w:shd w:val="clear" w:color="auto" w:fill="FFFFFF"/>
        </w:rPr>
        <w:t>五、评分标准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（满分100分，满足项得相应分值，不满足的选项不得分、工作方案中</w:t>
      </w:r>
      <w:r>
        <w:rPr>
          <w:rFonts w:hint="eastAsia" w:ascii="仿宋_GB2312" w:hAnsi="微软雅黑" w:eastAsia="仿宋_GB2312" w:cs="仿宋_GB2312"/>
          <w:bCs/>
          <w:color w:val="444444"/>
          <w:sz w:val="28"/>
          <w:szCs w:val="28"/>
          <w:shd w:val="clear" w:color="auto" w:fill="FFFFFF"/>
          <w:lang w:val="zh-CN"/>
        </w:rPr>
        <w:t>内容不符合项目实际需要的</w:t>
      </w:r>
      <w:r>
        <w:rPr>
          <w:rFonts w:hint="eastAsia" w:ascii="仿宋_GB2312" w:hAnsi="微软雅黑" w:eastAsia="仿宋_GB2312" w:cs="仿宋_GB2312"/>
          <w:bCs/>
          <w:color w:val="444444"/>
          <w:sz w:val="28"/>
          <w:szCs w:val="28"/>
          <w:shd w:val="clear" w:color="auto" w:fill="FFFFFF"/>
        </w:rPr>
        <w:t>做相应扣</w:t>
      </w:r>
      <w:r>
        <w:rPr>
          <w:rFonts w:hint="eastAsia" w:ascii="仿宋_GB2312" w:hAnsi="微软雅黑" w:eastAsia="仿宋_GB2312" w:cs="仿宋_GB2312"/>
          <w:bCs/>
          <w:color w:val="444444"/>
          <w:sz w:val="28"/>
          <w:szCs w:val="28"/>
          <w:shd w:val="clear" w:color="auto" w:fill="FFFFFF"/>
          <w:lang w:val="zh-CN"/>
        </w:rPr>
        <w:t>分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）</w:t>
      </w:r>
    </w:p>
    <w:tbl>
      <w:tblPr>
        <w:tblStyle w:val="4"/>
        <w:tblpPr w:leftFromText="180" w:rightFromText="180" w:vertAnchor="text" w:horzAnchor="page" w:tblpX="1486" w:tblpY="267"/>
        <w:tblOverlap w:val="never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736"/>
        <w:gridCol w:w="6404"/>
        <w:gridCol w:w="1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评审内容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分值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评分标准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报价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价格采用低价优先法计算，即满足文件要求且最后报价最低的价格为基准价。磋商报价得分=（基准价/磋商价*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20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）。本项最高得分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20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分。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业绩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近三年内承接过类似项目业绩，每有一个得5分。本项最高15分。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提供合同复印件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项目方案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60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1、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根据供应商提供项目实施方案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项目背景、建设目标、建设内容、实施步骤、咨询工具等方面内容进行综合评分。以上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五项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内容完整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全面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合理、符合采购方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实际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利于采购方实施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则每项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得10分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每有一项内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容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不完整或不具有针对性或不切实可行的扣5分，缺项不得分。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以上内容最高得分50分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2、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针对本项目提供的后续服务方案，内容包含但不仅限于：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后续服务和修订完善服务响应时间，6分。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服务支持保障措施，2分。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后续服务人员名单及岗位规范，2分。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3、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本项最高得分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0分。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文件制作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响应文件编制规范，结构清晰完整得5分；错漏或次序混乱不得分。本项最高得分5分。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pStyle w:val="3"/>
        <w:widowControl/>
        <w:shd w:val="clear" w:color="auto" w:fill="FFFFFF"/>
        <w:spacing w:before="180" w:beforeAutospacing="0" w:afterAutospacing="0"/>
        <w:rPr>
          <w:rFonts w:ascii="微软雅黑" w:hAnsi="微软雅黑" w:eastAsia="仿宋_GB2312" w:cs="微软雅黑"/>
          <w:color w:val="444444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>五、</w:t>
      </w:r>
      <w:r>
        <w:rPr>
          <w:rFonts w:ascii="仿宋_GB2312" w:hAnsi="微软雅黑" w:eastAsia="仿宋_GB2312" w:cs="仿宋_GB2312"/>
          <w:b/>
          <w:color w:val="444444"/>
          <w:sz w:val="30"/>
          <w:szCs w:val="30"/>
          <w:shd w:val="clear" w:color="auto" w:fill="FFFFFF"/>
        </w:rPr>
        <w:t>付款方式：</w:t>
      </w:r>
    </w:p>
    <w:p>
      <w:pPr>
        <w:pStyle w:val="3"/>
        <w:widowControl/>
        <w:shd w:val="clear" w:color="auto" w:fill="FFFFFF"/>
        <w:spacing w:before="180" w:beforeAutospacing="0" w:afterAutospacing="0"/>
        <w:ind w:firstLine="480"/>
        <w:rPr>
          <w:rFonts w:ascii="微软雅黑" w:hAnsi="微软雅黑" w:eastAsia="微软雅黑" w:cs="微软雅黑"/>
          <w:color w:val="444444"/>
          <w:sz w:val="30"/>
          <w:szCs w:val="30"/>
        </w:rPr>
      </w:pPr>
      <w:r>
        <w:rPr>
          <w:rFonts w:hint="eastAsia" w:ascii="仿宋" w:hAnsi="仿宋" w:eastAsia="仿宋" w:cs="仿宋"/>
          <w:color w:val="444444"/>
          <w:sz w:val="30"/>
          <w:szCs w:val="30"/>
          <w:shd w:val="clear" w:color="auto" w:fill="FFFFFF"/>
        </w:rPr>
        <w:t>按合同约定。</w:t>
      </w:r>
    </w:p>
    <w:p>
      <w:pPr>
        <w:widowControl/>
        <w:spacing w:before="225"/>
        <w:jc w:val="left"/>
        <w:rPr>
          <w:rFonts w:ascii="华文仿宋" w:hAnsi="华文仿宋" w:eastAsia="华文仿宋" w:cs="华文仿宋"/>
          <w:b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>六、磋商文件（正本一份，副本二份，需密封胶装成册带封面，不接受活页资料）</w:t>
      </w:r>
    </w:p>
    <w:p>
      <w:pPr>
        <w:widowControl/>
        <w:spacing w:before="225" w:line="360" w:lineRule="auto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b/>
          <w:sz w:val="30"/>
          <w:szCs w:val="30"/>
        </w:rPr>
        <w:t>七、报名时间：</w:t>
      </w:r>
      <w:r>
        <w:rPr>
          <w:rFonts w:hint="eastAsia" w:ascii="仿宋_GB2312" w:hAnsi="宋体" w:eastAsia="仿宋_GB2312" w:cs="宋体"/>
          <w:sz w:val="30"/>
          <w:szCs w:val="30"/>
        </w:rPr>
        <w:t>2023年1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0"/>
          <w:szCs w:val="30"/>
        </w:rPr>
        <w:t>月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14</w:t>
      </w:r>
      <w:r>
        <w:rPr>
          <w:rFonts w:hint="eastAsia" w:ascii="仿宋_GB2312" w:hAnsi="宋体" w:eastAsia="仿宋_GB2312" w:cs="宋体"/>
          <w:sz w:val="30"/>
          <w:szCs w:val="30"/>
        </w:rPr>
        <w:t>日至2023年1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0"/>
          <w:szCs w:val="30"/>
        </w:rPr>
        <w:t>月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19</w:t>
      </w:r>
      <w:r>
        <w:rPr>
          <w:rFonts w:hint="eastAsia" w:ascii="仿宋_GB2312" w:hAnsi="宋体" w:eastAsia="仿宋_GB2312" w:cs="宋体"/>
          <w:sz w:val="30"/>
          <w:szCs w:val="30"/>
        </w:rPr>
        <w:t>日(9:00-17：00)。</w:t>
      </w:r>
    </w:p>
    <w:p>
      <w:pPr>
        <w:widowControl/>
        <w:spacing w:before="225" w:line="360" w:lineRule="auto"/>
        <w:jc w:val="left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仿宋_GB2312" w:hAnsi="宋体" w:eastAsia="仿宋_GB2312" w:cs="宋体"/>
          <w:b/>
          <w:sz w:val="30"/>
          <w:szCs w:val="30"/>
        </w:rPr>
        <w:t>八、报名方式：</w:t>
      </w:r>
      <w:r>
        <w:rPr>
          <w:rFonts w:hint="eastAsia" w:ascii="仿宋_GB2312" w:hAnsi="宋体" w:eastAsia="仿宋_GB2312" w:cs="宋体"/>
          <w:bCs/>
          <w:sz w:val="30"/>
          <w:szCs w:val="30"/>
        </w:rPr>
        <w:t>现场报名/</w:t>
      </w:r>
      <w:r>
        <w:rPr>
          <w:rFonts w:hint="eastAsia" w:ascii="华文仿宋" w:hAnsi="华文仿宋" w:eastAsia="华文仿宋" w:cs="华文仿宋"/>
          <w:sz w:val="30"/>
          <w:szCs w:val="30"/>
        </w:rPr>
        <w:t>邮箱报名：122705199@qq.com</w:t>
      </w:r>
      <w:r>
        <w:fldChar w:fldCharType="begin"/>
      </w:r>
      <w:r>
        <w:instrText xml:space="preserve"> HYPERLINK "mailto:496919275@qq.com(需提供经办人有" </w:instrText>
      </w:r>
      <w:r>
        <w:fldChar w:fldCharType="separate"/>
      </w:r>
      <w:r>
        <w:rPr>
          <w:rFonts w:hint="eastAsia" w:ascii="华文仿宋" w:hAnsi="华文仿宋" w:eastAsia="华文仿宋" w:cs="华文仿宋"/>
          <w:sz w:val="30"/>
          <w:szCs w:val="30"/>
        </w:rPr>
        <w:t>需提供单位介绍信、经办人</w:t>
      </w:r>
      <w:r>
        <w:rPr>
          <w:rFonts w:hint="eastAsia" w:ascii="华文仿宋" w:hAnsi="华文仿宋" w:eastAsia="华文仿宋" w:cs="华文仿宋"/>
          <w:sz w:val="30"/>
          <w:szCs w:val="30"/>
        </w:rPr>
        <w:fldChar w:fldCharType="end"/>
      </w:r>
      <w:r>
        <w:rPr>
          <w:rFonts w:hint="eastAsia" w:ascii="华文仿宋" w:hAnsi="华文仿宋" w:eastAsia="华文仿宋" w:cs="华文仿宋"/>
          <w:sz w:val="30"/>
          <w:szCs w:val="30"/>
        </w:rPr>
        <w:t>身份证扫描件。资料上须注明项目名称、项目编号和被介绍人身份证信息、联系方式及邮箱，同时加盖单位鲜章。</w:t>
      </w:r>
    </w:p>
    <w:p>
      <w:pPr>
        <w:widowControl/>
        <w:spacing w:before="225" w:line="360" w:lineRule="auto"/>
        <w:jc w:val="left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>九、磋商时间：</w:t>
      </w:r>
      <w:r>
        <w:rPr>
          <w:rFonts w:hint="eastAsia" w:ascii="华文仿宋" w:hAnsi="华文仿宋" w:eastAsia="华文仿宋" w:cs="华文仿宋"/>
          <w:sz w:val="30"/>
          <w:szCs w:val="30"/>
        </w:rPr>
        <w:t>2023年1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30"/>
          <w:szCs w:val="30"/>
        </w:rPr>
        <w:t>月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25</w:t>
      </w:r>
      <w:r>
        <w:rPr>
          <w:rFonts w:hint="eastAsia" w:ascii="华文仿宋" w:hAnsi="华文仿宋" w:eastAsia="华文仿宋" w:cs="华文仿宋"/>
          <w:sz w:val="30"/>
          <w:szCs w:val="30"/>
        </w:rPr>
        <w:t>日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下</w:t>
      </w:r>
      <w:r>
        <w:rPr>
          <w:rFonts w:hint="eastAsia" w:ascii="华文仿宋" w:hAnsi="华文仿宋" w:eastAsia="华文仿宋" w:cs="华文仿宋"/>
          <w:sz w:val="30"/>
          <w:szCs w:val="30"/>
        </w:rPr>
        <w:t>午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14</w:t>
      </w:r>
      <w:r>
        <w:rPr>
          <w:rFonts w:hint="eastAsia" w:ascii="华文仿宋" w:hAnsi="华文仿宋" w:eastAsia="华文仿宋" w:cs="华文仿宋"/>
          <w:sz w:val="30"/>
          <w:szCs w:val="30"/>
        </w:rPr>
        <w:t>: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0</w:t>
      </w:r>
      <w:r>
        <w:rPr>
          <w:rFonts w:hint="eastAsia" w:ascii="华文仿宋" w:hAnsi="华文仿宋" w:eastAsia="华文仿宋" w:cs="华文仿宋"/>
          <w:sz w:val="30"/>
          <w:szCs w:val="30"/>
        </w:rPr>
        <w:t>0（若有变动另行通知）迟到将被视为自动弃权。</w:t>
      </w:r>
    </w:p>
    <w:p>
      <w:pPr>
        <w:widowControl/>
        <w:spacing w:before="225" w:line="360" w:lineRule="auto"/>
        <w:jc w:val="left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>十、磋商地点：</w:t>
      </w:r>
      <w:r>
        <w:rPr>
          <w:rFonts w:hint="eastAsia" w:ascii="华文仿宋" w:hAnsi="华文仿宋" w:eastAsia="华文仿宋" w:cs="华文仿宋"/>
          <w:sz w:val="30"/>
          <w:szCs w:val="30"/>
        </w:rPr>
        <w:t>盐亭县人民医院行政楼5楼会议室。</w:t>
      </w:r>
    </w:p>
    <w:p>
      <w:pPr>
        <w:widowControl/>
        <w:spacing w:before="225" w:line="360" w:lineRule="auto"/>
        <w:jc w:val="left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>十一、联系电话：</w:t>
      </w:r>
      <w:r>
        <w:rPr>
          <w:rFonts w:hint="eastAsia" w:ascii="华文仿宋" w:hAnsi="华文仿宋" w:eastAsia="华文仿宋" w:cs="华文仿宋"/>
          <w:sz w:val="30"/>
          <w:szCs w:val="30"/>
        </w:rPr>
        <w:t>0816-7229049 、联系人：母老师</w:t>
      </w:r>
    </w:p>
    <w:p>
      <w:pPr>
        <w:pStyle w:val="3"/>
        <w:shd w:val="clear" w:color="auto" w:fill="FFFFFF"/>
        <w:spacing w:beforeAutospacing="0" w:afterAutospacing="0" w:line="420" w:lineRule="atLeast"/>
        <w:ind w:firstLine="901" w:firstLineChars="300"/>
        <w:rPr>
          <w:rFonts w:ascii="华文仿宋" w:hAnsi="华文仿宋" w:eastAsia="华文仿宋" w:cs="华文仿宋"/>
          <w:kern w:val="2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kern w:val="2"/>
          <w:sz w:val="30"/>
          <w:szCs w:val="30"/>
        </w:rPr>
        <w:t>院内采购监督：</w:t>
      </w:r>
      <w:r>
        <w:rPr>
          <w:rFonts w:hint="eastAsia" w:ascii="华文仿宋" w:hAnsi="华文仿宋" w:eastAsia="华文仿宋" w:cs="华文仿宋"/>
          <w:kern w:val="2"/>
          <w:sz w:val="30"/>
          <w:szCs w:val="30"/>
        </w:rPr>
        <w:t>0816-7227175</w:t>
      </w:r>
    </w:p>
    <w:p>
      <w:pPr>
        <w:spacing w:line="360" w:lineRule="auto"/>
        <w:jc w:val="center"/>
        <w:rPr>
          <w:rFonts w:ascii="华文仿宋" w:hAnsi="华文仿宋" w:eastAsia="华文仿宋" w:cs="华文仿宋"/>
          <w:sz w:val="30"/>
          <w:szCs w:val="30"/>
        </w:rPr>
      </w:pPr>
    </w:p>
    <w:p>
      <w:pPr>
        <w:pStyle w:val="2"/>
      </w:pPr>
    </w:p>
    <w:p>
      <w:pPr>
        <w:spacing w:line="360" w:lineRule="auto"/>
        <w:jc w:val="center"/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                                      盐亭县人民医院</w:t>
      </w:r>
    </w:p>
    <w:p>
      <w:pPr>
        <w:pStyle w:val="3"/>
        <w:widowControl/>
        <w:shd w:val="clear" w:color="auto" w:fill="FFFFFF"/>
        <w:spacing w:beforeAutospacing="0" w:afterAutospacing="0" w:line="360" w:lineRule="auto"/>
        <w:ind w:firstLine="600" w:firstLineChars="200"/>
        <w:rPr>
          <w:sz w:val="30"/>
          <w:szCs w:val="30"/>
        </w:rPr>
      </w:pP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                                            202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3</w:t>
      </w: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年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  <w:lang w:val="en-US" w:eastAsia="zh-CN"/>
        </w:rPr>
        <w:t>12</w:t>
      </w: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月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  <w:lang w:val="en-US" w:eastAsia="zh-CN"/>
        </w:rPr>
        <w:t>14</w:t>
      </w: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44D6BE"/>
    <w:multiLevelType w:val="singleLevel"/>
    <w:tmpl w:val="AB44D6BE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C41F3DD4"/>
    <w:multiLevelType w:val="singleLevel"/>
    <w:tmpl w:val="C41F3DD4"/>
    <w:lvl w:ilvl="0" w:tentative="0">
      <w:start w:val="3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mMDZhOGRiOGUxZjJhNDExNjkyOTk0NGEwYjY0MWUifQ=="/>
  </w:docVars>
  <w:rsids>
    <w:rsidRoot w:val="5C7869D5"/>
    <w:rsid w:val="00013D58"/>
    <w:rsid w:val="00025DD0"/>
    <w:rsid w:val="00187BBE"/>
    <w:rsid w:val="00195FCF"/>
    <w:rsid w:val="001B113B"/>
    <w:rsid w:val="001B48BB"/>
    <w:rsid w:val="001E2EF3"/>
    <w:rsid w:val="0032560B"/>
    <w:rsid w:val="003D12FE"/>
    <w:rsid w:val="003F576E"/>
    <w:rsid w:val="00406847"/>
    <w:rsid w:val="004074D2"/>
    <w:rsid w:val="00671C01"/>
    <w:rsid w:val="006841FE"/>
    <w:rsid w:val="00694F54"/>
    <w:rsid w:val="006F1BF2"/>
    <w:rsid w:val="006F74E1"/>
    <w:rsid w:val="00713174"/>
    <w:rsid w:val="0072150C"/>
    <w:rsid w:val="007D4601"/>
    <w:rsid w:val="009636E8"/>
    <w:rsid w:val="009811F2"/>
    <w:rsid w:val="00993F97"/>
    <w:rsid w:val="009B2DE6"/>
    <w:rsid w:val="009C0E01"/>
    <w:rsid w:val="009C567B"/>
    <w:rsid w:val="009F5609"/>
    <w:rsid w:val="00A06D87"/>
    <w:rsid w:val="00A619BC"/>
    <w:rsid w:val="00AD67D3"/>
    <w:rsid w:val="00B03FC5"/>
    <w:rsid w:val="00B75015"/>
    <w:rsid w:val="00C2367B"/>
    <w:rsid w:val="00C8198D"/>
    <w:rsid w:val="00D5224B"/>
    <w:rsid w:val="00D91D3B"/>
    <w:rsid w:val="00E179EA"/>
    <w:rsid w:val="00E36676"/>
    <w:rsid w:val="00EF0F1E"/>
    <w:rsid w:val="00F71A77"/>
    <w:rsid w:val="017A6051"/>
    <w:rsid w:val="0438160E"/>
    <w:rsid w:val="06421025"/>
    <w:rsid w:val="08561193"/>
    <w:rsid w:val="09BE6112"/>
    <w:rsid w:val="09D25C56"/>
    <w:rsid w:val="0A4D56E8"/>
    <w:rsid w:val="0A6A0399"/>
    <w:rsid w:val="0A84735B"/>
    <w:rsid w:val="0A9652E1"/>
    <w:rsid w:val="0C5B7775"/>
    <w:rsid w:val="0C982731"/>
    <w:rsid w:val="0F4E09EF"/>
    <w:rsid w:val="10046849"/>
    <w:rsid w:val="10F276B0"/>
    <w:rsid w:val="11814125"/>
    <w:rsid w:val="1267122F"/>
    <w:rsid w:val="13F84916"/>
    <w:rsid w:val="164B51D1"/>
    <w:rsid w:val="16887DE9"/>
    <w:rsid w:val="17847BC7"/>
    <w:rsid w:val="18552337"/>
    <w:rsid w:val="18AF42E5"/>
    <w:rsid w:val="1A7E25D6"/>
    <w:rsid w:val="1AE94FB9"/>
    <w:rsid w:val="1C2F10F1"/>
    <w:rsid w:val="1D156539"/>
    <w:rsid w:val="1E3D4492"/>
    <w:rsid w:val="1F95570F"/>
    <w:rsid w:val="1FC87893"/>
    <w:rsid w:val="1FDE2C12"/>
    <w:rsid w:val="23902475"/>
    <w:rsid w:val="240C0D30"/>
    <w:rsid w:val="250E5D48"/>
    <w:rsid w:val="25494FD2"/>
    <w:rsid w:val="255E6610"/>
    <w:rsid w:val="265754CC"/>
    <w:rsid w:val="27196C26"/>
    <w:rsid w:val="287130F2"/>
    <w:rsid w:val="28885E11"/>
    <w:rsid w:val="2BB138D1"/>
    <w:rsid w:val="2C136339"/>
    <w:rsid w:val="2DB676FD"/>
    <w:rsid w:val="2EF92884"/>
    <w:rsid w:val="30705B08"/>
    <w:rsid w:val="31497DD9"/>
    <w:rsid w:val="31BB1005"/>
    <w:rsid w:val="35317EA6"/>
    <w:rsid w:val="35FC0710"/>
    <w:rsid w:val="364C5E46"/>
    <w:rsid w:val="37163BDB"/>
    <w:rsid w:val="39A3348C"/>
    <w:rsid w:val="39F80A0F"/>
    <w:rsid w:val="3A0F08B4"/>
    <w:rsid w:val="3D622C7D"/>
    <w:rsid w:val="3D6E1430"/>
    <w:rsid w:val="3EB721B6"/>
    <w:rsid w:val="3F782BBC"/>
    <w:rsid w:val="402266F3"/>
    <w:rsid w:val="409D06F4"/>
    <w:rsid w:val="43D62EB7"/>
    <w:rsid w:val="442774E3"/>
    <w:rsid w:val="45C13D80"/>
    <w:rsid w:val="464E6045"/>
    <w:rsid w:val="46A57370"/>
    <w:rsid w:val="46BF6A4A"/>
    <w:rsid w:val="47C671C9"/>
    <w:rsid w:val="485633DE"/>
    <w:rsid w:val="48897310"/>
    <w:rsid w:val="48BC5937"/>
    <w:rsid w:val="499248EA"/>
    <w:rsid w:val="4A6F0B34"/>
    <w:rsid w:val="4BBF01A4"/>
    <w:rsid w:val="4E3D7AB6"/>
    <w:rsid w:val="4F5B71A5"/>
    <w:rsid w:val="50DD2585"/>
    <w:rsid w:val="513F02C0"/>
    <w:rsid w:val="53296F12"/>
    <w:rsid w:val="5499550F"/>
    <w:rsid w:val="54DA0451"/>
    <w:rsid w:val="55DB6E27"/>
    <w:rsid w:val="57454E17"/>
    <w:rsid w:val="57F4758F"/>
    <w:rsid w:val="58B339AD"/>
    <w:rsid w:val="59CC4ED0"/>
    <w:rsid w:val="5B8878FB"/>
    <w:rsid w:val="5B8D4F11"/>
    <w:rsid w:val="5BE7362E"/>
    <w:rsid w:val="5BE906EE"/>
    <w:rsid w:val="5C7869D5"/>
    <w:rsid w:val="5D6D4FFA"/>
    <w:rsid w:val="60385F2E"/>
    <w:rsid w:val="613D2F35"/>
    <w:rsid w:val="618F792A"/>
    <w:rsid w:val="633778DF"/>
    <w:rsid w:val="64CB71BF"/>
    <w:rsid w:val="65831215"/>
    <w:rsid w:val="65CC5810"/>
    <w:rsid w:val="68B12FBE"/>
    <w:rsid w:val="68CD22F1"/>
    <w:rsid w:val="6C555F70"/>
    <w:rsid w:val="6CAB51F7"/>
    <w:rsid w:val="6DB427D1"/>
    <w:rsid w:val="6F050419"/>
    <w:rsid w:val="70F74EAF"/>
    <w:rsid w:val="730921CB"/>
    <w:rsid w:val="73310FF5"/>
    <w:rsid w:val="73995423"/>
    <w:rsid w:val="77867CBE"/>
    <w:rsid w:val="7826607A"/>
    <w:rsid w:val="7880578A"/>
    <w:rsid w:val="78A53C62"/>
    <w:rsid w:val="7A15383F"/>
    <w:rsid w:val="7A2A5002"/>
    <w:rsid w:val="7A5B64AE"/>
    <w:rsid w:val="7AB45BBF"/>
    <w:rsid w:val="7CB01D51"/>
    <w:rsid w:val="7D3D73AE"/>
    <w:rsid w:val="7F34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9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5"/>
      <w:szCs w:val="25"/>
      <w:lang w:eastAsia="en-US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正文文本 Char"/>
    <w:basedOn w:val="6"/>
    <w:link w:val="2"/>
    <w:qFormat/>
    <w:uiPriority w:val="1"/>
    <w:rPr>
      <w:rFonts w:ascii="宋体" w:hAnsi="宋体" w:cs="宋体"/>
      <w:sz w:val="25"/>
      <w:szCs w:val="25"/>
      <w:lang w:eastAsia="en-US"/>
    </w:rPr>
  </w:style>
  <w:style w:type="paragraph" w:styleId="10">
    <w:name w:val="List Paragraph"/>
    <w:basedOn w:val="1"/>
    <w:qFormat/>
    <w:uiPriority w:val="1"/>
    <w:pPr>
      <w:autoSpaceDE w:val="0"/>
      <w:autoSpaceDN w:val="0"/>
      <w:ind w:left="2664" w:hanging="336"/>
      <w:jc w:val="left"/>
    </w:pPr>
    <w:rPr>
      <w:rFonts w:ascii="宋体" w:hAnsi="宋体" w:eastAsia="宋体" w:cs="宋体"/>
      <w:kern w:val="0"/>
      <w:sz w:val="22"/>
      <w:szCs w:val="22"/>
      <w:lang w:eastAsia="en-US"/>
    </w:rPr>
  </w:style>
  <w:style w:type="paragraph" w:customStyle="1" w:styleId="11">
    <w:name w:val="Default"/>
    <w:next w:val="12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12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338</Words>
  <Characters>1931</Characters>
  <Lines>16</Lines>
  <Paragraphs>4</Paragraphs>
  <TotalTime>7</TotalTime>
  <ScaleCrop>false</ScaleCrop>
  <LinksUpToDate>false</LinksUpToDate>
  <CharactersWithSpaces>2265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2021-06-11T00:43:00Z</dcterms:created>
  <dc:creator>Administrator</dc:creator>
  <cp:lastModifiedBy>Administrator</cp:lastModifiedBy>
  <cp:lastPrinted>2023-08-23T02:39:00Z</cp:lastPrinted>
  <dcterms:modified xsi:type="dcterms:W3CDTF">2023-12-14T09:08:12Z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CA2FB774B75A4B6E9EAE6D053DCB34E9</vt:lpwstr>
  </property>
</Properties>
</file>