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999999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宋体" w:cs="微软雅黑"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999999"/>
          <w:sz w:val="30"/>
          <w:szCs w:val="3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444444"/>
          <w:sz w:val="30"/>
          <w:szCs w:val="30"/>
          <w:shd w:val="clear" w:color="auto" w:fill="FFFFFF"/>
        </w:rPr>
        <w:t>采购项目编号：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YNCG 院内竞争性磋商  2023 （044）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Times New Roman" w:hAnsi="Times New Roman" w:eastAsia="微软雅黑"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02" w:firstLineChars="200"/>
        <w:rPr>
          <w:rFonts w:hint="default" w:ascii="微软雅黑" w:hAnsi="微软雅黑" w:eastAsia="宋体" w:cs="微软雅黑"/>
          <w:color w:val="444444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采购项目名称：医院内部控制手册编制咨询服务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  <w:lang w:val="en-US" w:eastAsia="zh-CN"/>
        </w:rPr>
        <w:t>采购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宋体" w:hAnsi="宋体" w:eastAsia="宋体" w:cs="宋体"/>
          <w:b/>
          <w:color w:val="444444"/>
          <w:sz w:val="30"/>
          <w:szCs w:val="30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53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竞争性磋商文件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2031" w:firstLineChars="471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盐亭县人民医院 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编制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2729" w:firstLineChars="9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中国·四川·绵阳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3292" w:firstLineChars="11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2023年11月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为加强医院内控管理，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拟对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医院内部控制手册编制咨询服务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第二次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进行采购，欢迎符合相应要求的潜在供应商参加，具体事项如下：</w:t>
      </w:r>
    </w:p>
    <w:p>
      <w:pPr>
        <w:pStyle w:val="3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一、采购项目内容</w:t>
      </w:r>
    </w:p>
    <w:p>
      <w:pPr>
        <w:pStyle w:val="3"/>
        <w:widowControl/>
        <w:shd w:val="clear" w:color="auto" w:fill="FFFFFF"/>
        <w:spacing w:before="180" w:beforeAutospacing="0" w:afterAutospacing="0"/>
        <w:ind w:firstLine="482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1.项目名称：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医院内部控制手册编制咨询服务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第二次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采购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2.项目编号：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YNCG 院内竞争性磋商  2023 （044）;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3.采购最高控制价：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9.8万元。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4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.采购方式：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采取竞争性磋商方式，在密封报价的基础上，进行一轮或多轮磋商；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5.评定方式：经磋商后一轮/多轮报价的综合评分法。</w:t>
      </w:r>
    </w:p>
    <w:p>
      <w:pPr>
        <w:pStyle w:val="3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二、潜在供应商资格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（所提供资料需加盖单位印章）</w:t>
      </w:r>
    </w:p>
    <w:p>
      <w:pPr>
        <w:pStyle w:val="3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1.具有独立承担民事责任的能力。提供营业执照、税务登记证、组织机构代码证（副本复印件），或三证合一副本复印件；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2.法定代表人身份证复印件；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3.法定代表人授权书、被授权人身份证复印件（法定代表人本人参与不提供）；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4.具有履行合同所必须的设备和专业技术能力的承诺（格式自拟）；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5.具有良好的商业信誉和健全的财务会计制度；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6.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具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有依法缴纳税收的良好记录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和单位在职证明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7.具备良好的咨询服务经验和行业口碑，有大型医院内部控制体系设计、咨询、建设等服务经历，熟悉医院经营业务；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8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.参加本次采购活动前三年内，在经营活动中没有重大违法记录的承诺（格式自拟）。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说明：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（1）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上述资料需在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磋商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现场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密封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提供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；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firstLine="1350" w:firstLineChars="45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本项目不接受联合体磋商。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350" w:firstLineChars="45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（3）响应文件包括采购项目及单项报价，二轮报价为现场直接报总价。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采购项目及内容</w:t>
      </w:r>
    </w:p>
    <w:p>
      <w:pPr>
        <w:spacing w:line="520" w:lineRule="exact"/>
        <w:ind w:firstLine="450" w:firstLineChars="15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1.项目目标</w:t>
      </w:r>
    </w:p>
    <w:p>
      <w:pPr>
        <w:spacing w:line="520" w:lineRule="exact"/>
        <w:ind w:firstLine="450" w:firstLineChars="15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 xml:space="preserve"> 根据国家、地方和上级主管部门内部控制相关要求，结合《行政事业单位内部控制规范（试行）》《公立医院内部控制管理办法》等要求，建立健全规范标准、覆盖全面、运行顺畅、执行到位、效果明显、适应我院自身工作特点的内部控制体系，覆盖内部管理和主要业务，覆盖决策、管理、执行等各阶段和环节，并与我院其他管理规定和业务活动有效融合与衔接，形成《盐亭县人民医院内部控制手册》(流程篇+制度篇)。</w:t>
      </w:r>
    </w:p>
    <w:p>
      <w:pPr>
        <w:spacing w:line="520" w:lineRule="exact"/>
        <w:ind w:firstLine="450" w:firstLineChars="15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2.服务流程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（1）召开项目启动会、进场前沟通；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（2）内部控制专题培训；</w:t>
      </w:r>
    </w:p>
    <w:p>
      <w:pPr>
        <w:spacing w:line="520" w:lineRule="exact"/>
        <w:ind w:left="223" w:leftChars="106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 xml:space="preserve">（3）座谈院领导、全部职能科室负责人； 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（4）内部控制现状调研、风险排查、内控初评；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（5）提出需要优化的内容，制定内控优化设计方案；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（6）分步对制度进行优化（按单位层面、业务层面15项）</w:t>
      </w:r>
    </w:p>
    <w:p>
      <w:pPr>
        <w:spacing w:line="520" w:lineRule="exact"/>
        <w:ind w:firstLine="222" w:firstLineChars="74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（7）流程梳理再造；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（8）完成《内控手册》（流程篇+制度篇）第一稿；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（9）再次座谈院领导及相关职能科室，讨论形成《内控手册》（流程篇+制度篇）第二稿；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（10）优化后形成《内控手册》（流程篇+制度篇）第三稿（试行稿），负责试行指导；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（11）完成《内控手册》（流程篇+制度篇）终稿；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（12）手把手教会相关人员制度、手册的应用及对内控工作重要性的认识；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（13）提供后续跟踪服务，对出现问题在3天内响应，1周内完善改进，保证医院在半年内运行顺畅；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（14）提供成品30本。</w:t>
      </w:r>
    </w:p>
    <w:p>
      <w:pPr>
        <w:spacing w:line="520" w:lineRule="exact"/>
        <w:ind w:firstLine="300" w:firstLineChars="100"/>
        <w:rPr>
          <w:rFonts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30"/>
          <w:szCs w:val="30"/>
          <w:shd w:val="clear" w:color="auto" w:fill="FFFFFF"/>
        </w:rPr>
        <w:t>（15）按规定应当履行的其他程序。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02" w:firstLineChars="200"/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四、完成期限：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2023年12月31前全面完成。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02" w:firstLineChars="200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五、评分标准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（满分100分，满足项得相应分值，不满足的选项不得分、工作方案中</w:t>
      </w:r>
      <w:r>
        <w:rPr>
          <w:rFonts w:hint="eastAsia" w:ascii="仿宋_GB2312" w:hAnsi="微软雅黑" w:eastAsia="仿宋_GB2312" w:cs="仿宋_GB2312"/>
          <w:bCs/>
          <w:color w:val="444444"/>
          <w:sz w:val="28"/>
          <w:szCs w:val="28"/>
          <w:shd w:val="clear" w:color="auto" w:fill="FFFFFF"/>
          <w:lang w:val="zh-CN"/>
        </w:rPr>
        <w:t>内容不符合项目实际需要的</w:t>
      </w:r>
      <w:r>
        <w:rPr>
          <w:rFonts w:hint="eastAsia" w:ascii="仿宋_GB2312" w:hAnsi="微软雅黑" w:eastAsia="仿宋_GB2312" w:cs="仿宋_GB2312"/>
          <w:bCs/>
          <w:color w:val="444444"/>
          <w:sz w:val="28"/>
          <w:szCs w:val="28"/>
          <w:shd w:val="clear" w:color="auto" w:fill="FFFFFF"/>
        </w:rPr>
        <w:t>做相应扣</w:t>
      </w:r>
      <w:r>
        <w:rPr>
          <w:rFonts w:hint="eastAsia" w:ascii="仿宋_GB2312" w:hAnsi="微软雅黑" w:eastAsia="仿宋_GB2312" w:cs="仿宋_GB2312"/>
          <w:bCs/>
          <w:color w:val="444444"/>
          <w:sz w:val="28"/>
          <w:szCs w:val="28"/>
          <w:shd w:val="clear" w:color="auto" w:fill="FFFFFF"/>
          <w:lang w:val="zh-CN"/>
        </w:rPr>
        <w:t>分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）</w:t>
      </w:r>
    </w:p>
    <w:tbl>
      <w:tblPr>
        <w:tblStyle w:val="4"/>
        <w:tblpPr w:leftFromText="180" w:rightFromText="180" w:vertAnchor="text" w:horzAnchor="page" w:tblpX="1486" w:tblpY="267"/>
        <w:tblOverlap w:val="never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36"/>
        <w:gridCol w:w="640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评审内容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价格采用低价优先法计算，即满足文件要求且最后报价最低的价格为基准价。磋商报价得分=（基准价/磋商价*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）。本项最高得分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业绩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近三年内承接过类似项目业绩，每有一个得5分。本项最高15分。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提供合同复印件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项目方案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根据供应商提供项目实施方案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项目背景、建设目标、建设内容、实施步骤、咨询工具等方面内容进行综合评分。以上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内容完整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合理、符合采购方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实际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利于采购方实施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则每项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得10分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每有一项内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不完整或不具有针对性或不切实可行的扣5分，缺项不得分。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以上内容最高得分50分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针对本项目提供的后续服务方案，内容包含但不仅限于：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后续服务和修订完善服务响应时间，6分。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服务支持保障措施，2分。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后续服务人员名单及岗位规范，2分。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本项最高得分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文件制作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响应文件编制规范，结构清晰完整得5分；错漏或次序混乱不得分。本项最高得分5分。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3"/>
        <w:widowControl/>
        <w:shd w:val="clear" w:color="auto" w:fill="FFFFFF"/>
        <w:spacing w:before="180" w:beforeAutospacing="0" w:afterAutospacing="0"/>
        <w:rPr>
          <w:rFonts w:ascii="微软雅黑" w:hAnsi="微软雅黑" w:eastAsia="仿宋_GB2312" w:cs="微软雅黑"/>
          <w:color w:val="444444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五、</w:t>
      </w:r>
      <w:r>
        <w:rPr>
          <w:rFonts w:ascii="仿宋_GB2312" w:hAnsi="微软雅黑" w:eastAsia="仿宋_GB2312" w:cs="仿宋_GB2312"/>
          <w:b/>
          <w:color w:val="444444"/>
          <w:sz w:val="30"/>
          <w:szCs w:val="30"/>
          <w:shd w:val="clear" w:color="auto" w:fill="FFFFFF"/>
        </w:rPr>
        <w:t>付款方式：</w:t>
      </w:r>
    </w:p>
    <w:p>
      <w:pPr>
        <w:pStyle w:val="3"/>
        <w:widowControl/>
        <w:shd w:val="clear" w:color="auto" w:fill="FFFFFF"/>
        <w:spacing w:before="180" w:beforeAutospacing="0" w:afterAutospacing="0"/>
        <w:ind w:firstLine="480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仿宋" w:hAnsi="仿宋" w:eastAsia="仿宋" w:cs="仿宋"/>
          <w:color w:val="444444"/>
          <w:sz w:val="30"/>
          <w:szCs w:val="30"/>
          <w:shd w:val="clear" w:color="auto" w:fill="FFFFFF"/>
        </w:rPr>
        <w:t>按合同约定。</w:t>
      </w:r>
    </w:p>
    <w:p>
      <w:pPr>
        <w:widowControl/>
        <w:spacing w:before="225"/>
        <w:jc w:val="left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六、磋商文件（正本一份，副本二份，需密封胶装成册带封面，不接受活页资料）</w:t>
      </w:r>
    </w:p>
    <w:p>
      <w:pPr>
        <w:widowControl/>
        <w:spacing w:before="225" w:line="360" w:lineRule="auto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七、报名时间：</w:t>
      </w:r>
      <w:r>
        <w:rPr>
          <w:rFonts w:hint="eastAsia" w:ascii="仿宋_GB2312" w:hAnsi="宋体" w:eastAsia="仿宋_GB2312" w:cs="宋体"/>
          <w:sz w:val="30"/>
          <w:szCs w:val="30"/>
        </w:rPr>
        <w:t>2023年11月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0"/>
          <w:szCs w:val="30"/>
        </w:rPr>
        <w:t>日至2023年11月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0"/>
          <w:szCs w:val="30"/>
        </w:rPr>
        <w:t>日(9:00-17：00)。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八、报名方式：</w:t>
      </w:r>
      <w:r>
        <w:rPr>
          <w:rFonts w:hint="eastAsia" w:ascii="仿宋_GB2312" w:hAnsi="宋体" w:eastAsia="仿宋_GB2312" w:cs="宋体"/>
          <w:bCs/>
          <w:sz w:val="30"/>
          <w:szCs w:val="30"/>
        </w:rPr>
        <w:t>现场报名/</w:t>
      </w:r>
      <w:r>
        <w:rPr>
          <w:rFonts w:hint="eastAsia" w:ascii="华文仿宋" w:hAnsi="华文仿宋" w:eastAsia="华文仿宋" w:cs="华文仿宋"/>
          <w:sz w:val="30"/>
          <w:szCs w:val="30"/>
        </w:rPr>
        <w:t>邮箱报名：122705199@qq.com</w:t>
      </w:r>
      <w:r>
        <w:fldChar w:fldCharType="begin"/>
      </w:r>
      <w:r>
        <w:instrText xml:space="preserve"> HYPERLINK "mailto:496919275@qq.com(需提供经办人有"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30"/>
          <w:szCs w:val="30"/>
        </w:rPr>
        <w:t>需提供单位介绍信、经办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</w:rPr>
        <w:t>人</w:t>
      </w:r>
      <w:r>
        <w:rPr>
          <w:rFonts w:hint="eastAsia" w:ascii="华文仿宋" w:hAnsi="华文仿宋" w:eastAsia="华文仿宋" w:cs="华文仿宋"/>
          <w:sz w:val="30"/>
          <w:szCs w:val="30"/>
        </w:rPr>
        <w:fldChar w:fldCharType="end"/>
      </w:r>
      <w:r>
        <w:rPr>
          <w:rFonts w:hint="eastAsia" w:ascii="华文仿宋" w:hAnsi="华文仿宋" w:eastAsia="华文仿宋" w:cs="华文仿宋"/>
          <w:sz w:val="30"/>
          <w:szCs w:val="30"/>
        </w:rPr>
        <w:t>身份证扫描件。资料上须注明项目名称、项目编号和被介绍人身份证信息、联系方式及邮箱，同时加盖单位鲜章。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九、磋商时间：</w:t>
      </w:r>
      <w:r>
        <w:rPr>
          <w:rFonts w:hint="eastAsia" w:ascii="华文仿宋" w:hAnsi="华文仿宋" w:eastAsia="华文仿宋" w:cs="华文仿宋"/>
          <w:sz w:val="30"/>
          <w:szCs w:val="30"/>
        </w:rPr>
        <w:t>2023年1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06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下</w:t>
      </w:r>
      <w:r>
        <w:rPr>
          <w:rFonts w:hint="eastAsia" w:ascii="华文仿宋" w:hAnsi="华文仿宋" w:eastAsia="华文仿宋" w:cs="华文仿宋"/>
          <w:sz w:val="30"/>
          <w:szCs w:val="30"/>
        </w:rPr>
        <w:t>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0（若有变动另行通知）迟到将被视为自动弃权。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十、磋商地点：</w:t>
      </w:r>
      <w:r>
        <w:rPr>
          <w:rFonts w:hint="eastAsia" w:ascii="华文仿宋" w:hAnsi="华文仿宋" w:eastAsia="华文仿宋" w:cs="华文仿宋"/>
          <w:sz w:val="30"/>
          <w:szCs w:val="30"/>
        </w:rPr>
        <w:t>盐亭县人民医院行政楼5楼会议室。</w:t>
      </w:r>
    </w:p>
    <w:p>
      <w:pPr>
        <w:widowControl/>
        <w:spacing w:before="225" w:line="360" w:lineRule="auto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十一、联系电话：</w:t>
      </w:r>
      <w:r>
        <w:rPr>
          <w:rFonts w:hint="eastAsia" w:ascii="华文仿宋" w:hAnsi="华文仿宋" w:eastAsia="华文仿宋" w:cs="华文仿宋"/>
          <w:sz w:val="30"/>
          <w:szCs w:val="30"/>
        </w:rPr>
        <w:t>0816-7229049 、联系人：母老师</w:t>
      </w:r>
    </w:p>
    <w:p>
      <w:pPr>
        <w:pStyle w:val="3"/>
        <w:shd w:val="clear" w:color="auto" w:fill="FFFFFF"/>
        <w:spacing w:beforeAutospacing="0" w:afterAutospacing="0" w:line="420" w:lineRule="atLeast"/>
        <w:ind w:firstLine="901" w:firstLineChars="300"/>
        <w:rPr>
          <w:rFonts w:ascii="华文仿宋" w:hAnsi="华文仿宋" w:eastAsia="华文仿宋" w:cs="华文仿宋"/>
          <w:kern w:val="2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kern w:val="2"/>
          <w:sz w:val="30"/>
          <w:szCs w:val="30"/>
        </w:rPr>
        <w:t>院内采购监督：</w:t>
      </w:r>
      <w:r>
        <w:rPr>
          <w:rFonts w:hint="eastAsia" w:ascii="华文仿宋" w:hAnsi="华文仿宋" w:eastAsia="华文仿宋" w:cs="华文仿宋"/>
          <w:kern w:val="2"/>
          <w:sz w:val="30"/>
          <w:szCs w:val="30"/>
        </w:rPr>
        <w:t>0816-7227175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2"/>
      </w:pPr>
    </w:p>
    <w:p>
      <w:pPr>
        <w:spacing w:line="360" w:lineRule="auto"/>
        <w:jc w:val="center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                 盐亭县人民医院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600" w:firstLineChars="200"/>
        <w:rPr>
          <w:sz w:val="30"/>
          <w:szCs w:val="30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                                            202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3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11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  <w:lang w:val="en-US" w:eastAsia="zh-CN"/>
        </w:rPr>
        <w:t>24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4D6BE"/>
    <w:multiLevelType w:val="singleLevel"/>
    <w:tmpl w:val="AB44D6B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C41F3DD4"/>
    <w:multiLevelType w:val="singleLevel"/>
    <w:tmpl w:val="C41F3DD4"/>
    <w:lvl w:ilvl="0" w:tentative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2ExNDk3OWQ1OWIyZmZiNjUzYTJhNjVkZjI5M2UifQ=="/>
  </w:docVars>
  <w:rsids>
    <w:rsidRoot w:val="5C7869D5"/>
    <w:rsid w:val="00013D58"/>
    <w:rsid w:val="00025DD0"/>
    <w:rsid w:val="00187BBE"/>
    <w:rsid w:val="00195FCF"/>
    <w:rsid w:val="001B113B"/>
    <w:rsid w:val="001B48BB"/>
    <w:rsid w:val="001E2EF3"/>
    <w:rsid w:val="0032560B"/>
    <w:rsid w:val="003D12FE"/>
    <w:rsid w:val="003F576E"/>
    <w:rsid w:val="00406847"/>
    <w:rsid w:val="004074D2"/>
    <w:rsid w:val="00671C01"/>
    <w:rsid w:val="006841FE"/>
    <w:rsid w:val="00694F54"/>
    <w:rsid w:val="006F1BF2"/>
    <w:rsid w:val="006F74E1"/>
    <w:rsid w:val="00713174"/>
    <w:rsid w:val="0072150C"/>
    <w:rsid w:val="007D4601"/>
    <w:rsid w:val="009636E8"/>
    <w:rsid w:val="009811F2"/>
    <w:rsid w:val="00993F97"/>
    <w:rsid w:val="009B2DE6"/>
    <w:rsid w:val="009C0E01"/>
    <w:rsid w:val="009C567B"/>
    <w:rsid w:val="009F5609"/>
    <w:rsid w:val="00A06D87"/>
    <w:rsid w:val="00A619BC"/>
    <w:rsid w:val="00AD67D3"/>
    <w:rsid w:val="00B03FC5"/>
    <w:rsid w:val="00B75015"/>
    <w:rsid w:val="00C2367B"/>
    <w:rsid w:val="00C8198D"/>
    <w:rsid w:val="00D5224B"/>
    <w:rsid w:val="00D91D3B"/>
    <w:rsid w:val="00E179EA"/>
    <w:rsid w:val="00E36676"/>
    <w:rsid w:val="00EF0F1E"/>
    <w:rsid w:val="00F71A77"/>
    <w:rsid w:val="017A6051"/>
    <w:rsid w:val="0438160E"/>
    <w:rsid w:val="06421025"/>
    <w:rsid w:val="08561193"/>
    <w:rsid w:val="09BE6112"/>
    <w:rsid w:val="0A4D56E8"/>
    <w:rsid w:val="0A6A0399"/>
    <w:rsid w:val="0A84735B"/>
    <w:rsid w:val="0A9652E1"/>
    <w:rsid w:val="0C5B7775"/>
    <w:rsid w:val="0C982731"/>
    <w:rsid w:val="0F4E09EF"/>
    <w:rsid w:val="10046849"/>
    <w:rsid w:val="11814125"/>
    <w:rsid w:val="1267122F"/>
    <w:rsid w:val="13F84916"/>
    <w:rsid w:val="164B51D1"/>
    <w:rsid w:val="16887DE9"/>
    <w:rsid w:val="17847BC7"/>
    <w:rsid w:val="18552337"/>
    <w:rsid w:val="18AF42E5"/>
    <w:rsid w:val="1A7E25D6"/>
    <w:rsid w:val="1AE94FB9"/>
    <w:rsid w:val="1C2F10F1"/>
    <w:rsid w:val="1D156539"/>
    <w:rsid w:val="1E3D4492"/>
    <w:rsid w:val="1F95570F"/>
    <w:rsid w:val="1FC87893"/>
    <w:rsid w:val="1FDE2C12"/>
    <w:rsid w:val="23902475"/>
    <w:rsid w:val="240C0D30"/>
    <w:rsid w:val="250E5D48"/>
    <w:rsid w:val="25494FD2"/>
    <w:rsid w:val="255E6610"/>
    <w:rsid w:val="265754CC"/>
    <w:rsid w:val="27196C26"/>
    <w:rsid w:val="287130F2"/>
    <w:rsid w:val="28885E11"/>
    <w:rsid w:val="2BB138D1"/>
    <w:rsid w:val="2C136339"/>
    <w:rsid w:val="2DB676FD"/>
    <w:rsid w:val="2EF92884"/>
    <w:rsid w:val="30705B08"/>
    <w:rsid w:val="31497DD9"/>
    <w:rsid w:val="31BB1005"/>
    <w:rsid w:val="35317EA6"/>
    <w:rsid w:val="35FC0710"/>
    <w:rsid w:val="364C5E46"/>
    <w:rsid w:val="37163BDB"/>
    <w:rsid w:val="39A3348C"/>
    <w:rsid w:val="39F80A0F"/>
    <w:rsid w:val="3A0F08B4"/>
    <w:rsid w:val="3D622C7D"/>
    <w:rsid w:val="3D6E1430"/>
    <w:rsid w:val="3EB721B6"/>
    <w:rsid w:val="3F782BBC"/>
    <w:rsid w:val="402266F3"/>
    <w:rsid w:val="409D06F4"/>
    <w:rsid w:val="43D62EB7"/>
    <w:rsid w:val="442774E3"/>
    <w:rsid w:val="45C13D80"/>
    <w:rsid w:val="464E6045"/>
    <w:rsid w:val="46A57370"/>
    <w:rsid w:val="46BF6A4A"/>
    <w:rsid w:val="47C671C9"/>
    <w:rsid w:val="485633DE"/>
    <w:rsid w:val="48897310"/>
    <w:rsid w:val="48BC5937"/>
    <w:rsid w:val="499248EA"/>
    <w:rsid w:val="4A6F0B34"/>
    <w:rsid w:val="4BBF01A4"/>
    <w:rsid w:val="4E3D7AB6"/>
    <w:rsid w:val="50DD2585"/>
    <w:rsid w:val="513F02C0"/>
    <w:rsid w:val="5499550F"/>
    <w:rsid w:val="54DA0451"/>
    <w:rsid w:val="55DB6E27"/>
    <w:rsid w:val="57454E17"/>
    <w:rsid w:val="57F4758F"/>
    <w:rsid w:val="58B339AD"/>
    <w:rsid w:val="59CC4ED0"/>
    <w:rsid w:val="5B8878FB"/>
    <w:rsid w:val="5B8D4F11"/>
    <w:rsid w:val="5BE7362E"/>
    <w:rsid w:val="5BE906EE"/>
    <w:rsid w:val="5C7869D5"/>
    <w:rsid w:val="5D6D4FFA"/>
    <w:rsid w:val="60385F2E"/>
    <w:rsid w:val="613D2F35"/>
    <w:rsid w:val="618F792A"/>
    <w:rsid w:val="633778DF"/>
    <w:rsid w:val="64CB71BF"/>
    <w:rsid w:val="65831215"/>
    <w:rsid w:val="65CC5810"/>
    <w:rsid w:val="68B12FBE"/>
    <w:rsid w:val="68CD22F1"/>
    <w:rsid w:val="6C555F70"/>
    <w:rsid w:val="6CAB51F7"/>
    <w:rsid w:val="6DB427D1"/>
    <w:rsid w:val="6F050419"/>
    <w:rsid w:val="70F74EAF"/>
    <w:rsid w:val="730921CB"/>
    <w:rsid w:val="73310FF5"/>
    <w:rsid w:val="73995423"/>
    <w:rsid w:val="77867CBE"/>
    <w:rsid w:val="7826607A"/>
    <w:rsid w:val="7880578A"/>
    <w:rsid w:val="78A53C62"/>
    <w:rsid w:val="7A15383F"/>
    <w:rsid w:val="7A2A5002"/>
    <w:rsid w:val="7A5B64AE"/>
    <w:rsid w:val="7AB45BBF"/>
    <w:rsid w:val="7CB01D51"/>
    <w:rsid w:val="7D3D73AE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2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338</Words>
  <Characters>1931</Characters>
  <Lines>16</Lines>
  <Paragraphs>4</Paragraphs>
  <TotalTime>2</TotalTime>
  <ScaleCrop>false</ScaleCrop>
  <LinksUpToDate>false</LinksUpToDate>
  <CharactersWithSpaces>2265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Jasmine_Wu</cp:lastModifiedBy>
  <cp:lastPrinted>2023-08-23T02:39:00Z</cp:lastPrinted>
  <dcterms:modified xsi:type="dcterms:W3CDTF">2023-11-24T09:41:43Z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CA2FB774B75A4B6E9EAE6D053DCB34E9</vt:lpwstr>
  </property>
</Properties>
</file>