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cs="宋体"/>
          <w:b/>
          <w:bCs/>
          <w:color w:val="auto"/>
          <w:sz w:val="48"/>
          <w:szCs w:val="48"/>
          <w:lang w:eastAsia="zh-CN"/>
        </w:rPr>
      </w:pPr>
      <w:bookmarkStart w:id="16" w:name="_GoBack"/>
    </w:p>
    <w:p>
      <w:pPr>
        <w:jc w:val="center"/>
        <w:rPr>
          <w:rFonts w:hint="eastAsia" w:ascii="宋体" w:hAnsi="宋体" w:cs="宋体"/>
          <w:b/>
          <w:bCs/>
          <w:color w:val="auto"/>
          <w:sz w:val="48"/>
          <w:szCs w:val="48"/>
          <w:lang w:eastAsia="zh-CN"/>
        </w:rPr>
      </w:pPr>
      <w:r>
        <w:rPr>
          <w:rFonts w:hint="eastAsia" w:ascii="宋体" w:hAnsi="宋体" w:cs="宋体"/>
          <w:b/>
          <w:bCs/>
          <w:color w:val="auto"/>
          <w:sz w:val="48"/>
          <w:szCs w:val="48"/>
          <w:lang w:eastAsia="zh-CN"/>
        </w:rPr>
        <w:t>盐亭县人民医院</w:t>
      </w:r>
    </w:p>
    <w:p>
      <w:pPr>
        <w:jc w:val="center"/>
        <w:rPr>
          <w:rFonts w:hint="eastAsia" w:ascii="宋体" w:hAnsi="宋体" w:eastAsia="宋体" w:cs="宋体"/>
          <w:b/>
          <w:color w:val="auto"/>
          <w:sz w:val="48"/>
          <w:szCs w:val="48"/>
          <w:lang w:eastAsia="zh-CN"/>
        </w:rPr>
      </w:pPr>
      <w:r>
        <w:rPr>
          <w:rFonts w:hint="eastAsia" w:ascii="宋体" w:hAnsi="宋体" w:cs="宋体"/>
          <w:b/>
          <w:bCs/>
          <w:color w:val="auto"/>
          <w:sz w:val="48"/>
          <w:szCs w:val="48"/>
          <w:lang w:eastAsia="zh-CN"/>
        </w:rPr>
        <w:t>实习生基地维修改造项目</w:t>
      </w:r>
    </w:p>
    <w:p>
      <w:pPr>
        <w:pStyle w:val="7"/>
        <w:jc w:val="both"/>
        <w:rPr>
          <w:rFonts w:hint="eastAsia" w:ascii="宋体" w:hAnsi="宋体" w:cs="宋体"/>
          <w:b/>
          <w:bCs/>
          <w:color w:val="auto"/>
          <w:sz w:val="84"/>
        </w:rPr>
      </w:pPr>
    </w:p>
    <w:p>
      <w:pPr>
        <w:pStyle w:val="7"/>
        <w:rPr>
          <w:rFonts w:hint="eastAsia" w:ascii="宋体" w:hAnsi="宋体" w:cs="宋体"/>
          <w:b/>
          <w:bCs/>
          <w:color w:val="auto"/>
          <w:sz w:val="84"/>
        </w:rPr>
      </w:pPr>
      <w:r>
        <w:rPr>
          <w:rFonts w:hint="eastAsia" w:ascii="宋体" w:hAnsi="宋体" w:cs="宋体"/>
          <w:b/>
          <w:bCs/>
          <w:color w:val="auto"/>
          <w:sz w:val="84"/>
        </w:rPr>
        <w:t>竞争性谈判文件</w:t>
      </w:r>
    </w:p>
    <w:p>
      <w:pPr>
        <w:pStyle w:val="7"/>
        <w:jc w:val="both"/>
        <w:rPr>
          <w:rFonts w:hint="eastAsia" w:ascii="宋体" w:hAnsi="宋体" w:cs="宋体"/>
          <w:b/>
          <w:bCs/>
          <w:color w:val="auto"/>
          <w:szCs w:val="13"/>
        </w:rPr>
      </w:pPr>
    </w:p>
    <w:p>
      <w:pPr>
        <w:pStyle w:val="3"/>
        <w:ind w:left="0" w:leftChars="0" w:firstLine="0" w:firstLineChars="0"/>
        <w:rPr>
          <w:rFonts w:hint="eastAsia" w:ascii="宋体" w:eastAsia="宋体"/>
          <w:color w:val="auto"/>
          <w:u w:val="none"/>
        </w:rPr>
      </w:pPr>
    </w:p>
    <w:p>
      <w:pPr>
        <w:snapToGrid w:val="0"/>
        <w:rPr>
          <w:rFonts w:hint="eastAsia" w:ascii="宋体" w:hAnsi="宋体" w:cs="宋体"/>
          <w:b/>
          <w:color w:val="auto"/>
          <w:sz w:val="28"/>
          <w:szCs w:val="28"/>
        </w:rPr>
      </w:pPr>
    </w:p>
    <w:p>
      <w:pPr>
        <w:snapToGrid w:val="0"/>
        <w:spacing w:line="480" w:lineRule="auto"/>
        <w:jc w:val="center"/>
        <w:rPr>
          <w:rFonts w:hint="eastAsia" w:ascii="宋体" w:hAnsi="宋体" w:cs="宋体"/>
          <w:b/>
          <w:color w:val="auto"/>
          <w:sz w:val="36"/>
          <w:szCs w:val="36"/>
          <w:lang w:eastAsia="zh-CN"/>
        </w:rPr>
      </w:pPr>
    </w:p>
    <w:p>
      <w:pPr>
        <w:snapToGrid w:val="0"/>
        <w:spacing w:line="480" w:lineRule="auto"/>
        <w:jc w:val="center"/>
        <w:rPr>
          <w:rFonts w:hint="eastAsia" w:ascii="宋体" w:hAnsi="宋体" w:cs="宋体"/>
          <w:b/>
          <w:color w:val="auto"/>
          <w:sz w:val="36"/>
          <w:szCs w:val="36"/>
          <w:lang w:eastAsia="zh-CN"/>
        </w:rPr>
      </w:pPr>
      <w:r>
        <w:rPr>
          <w:rFonts w:hint="eastAsia" w:ascii="宋体" w:hAnsi="宋体" w:cs="宋体"/>
          <w:b/>
          <w:color w:val="auto"/>
          <w:sz w:val="36"/>
          <w:szCs w:val="36"/>
          <w:lang w:eastAsia="zh-CN"/>
        </w:rPr>
        <w:t>盐</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lang w:eastAsia="zh-CN"/>
        </w:rPr>
        <w:t>亭</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lang w:eastAsia="zh-CN"/>
        </w:rPr>
        <w:t>县</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lang w:eastAsia="zh-CN"/>
        </w:rPr>
        <w:t>人</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lang w:eastAsia="zh-CN"/>
        </w:rPr>
        <w:t>民</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lang w:eastAsia="zh-CN"/>
        </w:rPr>
        <w:t>医</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lang w:eastAsia="zh-CN"/>
        </w:rPr>
        <w:t>院</w:t>
      </w:r>
    </w:p>
    <w:p>
      <w:pPr>
        <w:snapToGrid w:val="0"/>
        <w:spacing w:line="480" w:lineRule="auto"/>
        <w:jc w:val="center"/>
        <w:rPr>
          <w:rFonts w:hint="eastAsia" w:ascii="宋体" w:hAnsi="宋体" w:cs="宋体"/>
          <w:b/>
          <w:color w:val="auto"/>
          <w:sz w:val="36"/>
          <w:szCs w:val="36"/>
          <w:lang w:eastAsia="zh-CN"/>
        </w:rPr>
      </w:pPr>
      <w:r>
        <w:rPr>
          <w:rFonts w:hint="eastAsia" w:ascii="宋体" w:hAnsi="宋体" w:cs="宋体"/>
          <w:b/>
          <w:color w:val="auto"/>
          <w:sz w:val="36"/>
          <w:szCs w:val="36"/>
          <w:lang w:eastAsia="zh-CN"/>
        </w:rPr>
        <w:t>编制</w:t>
      </w:r>
    </w:p>
    <w:p>
      <w:pPr>
        <w:snapToGrid w:val="0"/>
        <w:spacing w:line="480" w:lineRule="auto"/>
        <w:jc w:val="center"/>
        <w:rPr>
          <w:rFonts w:hint="eastAsia" w:ascii="宋体" w:hAnsi="宋体" w:cs="宋体"/>
          <w:b/>
          <w:color w:val="auto"/>
          <w:sz w:val="36"/>
          <w:szCs w:val="36"/>
          <w:lang w:val="en-US" w:eastAsia="zh-CN"/>
        </w:rPr>
      </w:pPr>
      <w:r>
        <w:rPr>
          <w:rFonts w:hint="eastAsia" w:ascii="宋体" w:hAnsi="宋体" w:cs="宋体"/>
          <w:b/>
          <w:color w:val="auto"/>
          <w:sz w:val="36"/>
          <w:szCs w:val="36"/>
          <w:lang w:eastAsia="zh-CN"/>
        </w:rPr>
        <w:t>中国</w:t>
      </w:r>
      <w:r>
        <w:rPr>
          <w:rFonts w:hint="eastAsia" w:ascii="宋体" w:hAnsi="宋体" w:cs="宋体"/>
          <w:b/>
          <w:color w:val="auto"/>
          <w:sz w:val="36"/>
          <w:szCs w:val="36"/>
          <w:lang w:val="en-US" w:eastAsia="zh-CN"/>
        </w:rPr>
        <w:t>·四川·绵阳</w:t>
      </w:r>
    </w:p>
    <w:p>
      <w:pPr>
        <w:snapToGrid w:val="0"/>
        <w:spacing w:line="480" w:lineRule="auto"/>
        <w:jc w:val="center"/>
        <w:rPr>
          <w:rFonts w:hint="eastAsia" w:ascii="宋体" w:hAnsi="宋体" w:cs="宋体"/>
          <w:b/>
          <w:color w:val="auto"/>
          <w:sz w:val="36"/>
          <w:szCs w:val="36"/>
          <w:lang w:eastAsia="zh-CN"/>
        </w:rPr>
      </w:pPr>
      <w:r>
        <w:rPr>
          <w:rFonts w:hint="eastAsia" w:ascii="宋体" w:hAnsi="宋体" w:cs="宋体"/>
          <w:b/>
          <w:color w:val="auto"/>
          <w:sz w:val="36"/>
          <w:szCs w:val="36"/>
          <w:lang w:val="en-US" w:eastAsia="zh-CN"/>
        </w:rPr>
        <w:t>2021年2月</w:t>
      </w:r>
    </w:p>
    <w:p>
      <w:pPr>
        <w:widowControl/>
        <w:wordWrap/>
        <w:adjustRightInd/>
        <w:snapToGrid w:val="0"/>
        <w:spacing w:line="500" w:lineRule="exact"/>
        <w:jc w:val="center"/>
        <w:textAlignment w:val="auto"/>
        <w:rPr>
          <w:rFonts w:hint="eastAsia" w:ascii="宋体" w:hAnsi="宋体" w:cs="宋体"/>
          <w:b/>
          <w:color w:val="auto"/>
          <w:sz w:val="36"/>
          <w:szCs w:val="36"/>
          <w:lang w:eastAsia="zh-CN"/>
        </w:rPr>
      </w:pPr>
      <w:r>
        <w:rPr>
          <w:rFonts w:hint="eastAsia" w:ascii="宋体" w:hAnsi="宋体" w:cs="宋体"/>
          <w:b/>
          <w:color w:val="auto"/>
          <w:sz w:val="36"/>
          <w:szCs w:val="36"/>
          <w:lang w:eastAsia="zh-CN"/>
        </w:rPr>
        <w:t>盐亭县人民医院实习生基地维修改造项目</w:t>
      </w:r>
    </w:p>
    <w:p>
      <w:pPr>
        <w:widowControl/>
        <w:wordWrap/>
        <w:adjustRightInd/>
        <w:snapToGrid w:val="0"/>
        <w:spacing w:line="500" w:lineRule="exact"/>
        <w:jc w:val="center"/>
        <w:textAlignment w:val="auto"/>
        <w:rPr>
          <w:rFonts w:hint="eastAsia" w:ascii="宋体" w:hAnsi="宋体" w:cs="宋体"/>
          <w:b/>
          <w:color w:val="auto"/>
          <w:sz w:val="36"/>
          <w:szCs w:val="36"/>
        </w:rPr>
      </w:pPr>
      <w:r>
        <w:rPr>
          <w:rFonts w:hint="eastAsia" w:ascii="宋体" w:hAnsi="宋体" w:cs="宋体"/>
          <w:b/>
          <w:color w:val="auto"/>
          <w:sz w:val="36"/>
          <w:szCs w:val="36"/>
        </w:rPr>
        <w:t>竞争性谈判文件</w:t>
      </w:r>
    </w:p>
    <w:p>
      <w:pPr>
        <w:snapToGrid w:val="0"/>
        <w:spacing w:beforeLines="100"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根据《中华人民共和国招标投标法》、《四川省政府投资工程建设项目</w:t>
      </w:r>
      <w:r>
        <w:rPr>
          <w:rFonts w:hint="eastAsia" w:ascii="宋体" w:hAnsi="宋体" w:cs="宋体"/>
          <w:bCs/>
          <w:color w:val="auto"/>
          <w:sz w:val="28"/>
          <w:szCs w:val="28"/>
          <w:lang w:val="en-US" w:eastAsia="zh-CN"/>
        </w:rPr>
        <w:t>竞谈</w:t>
      </w:r>
      <w:r>
        <w:rPr>
          <w:rFonts w:hint="eastAsia" w:ascii="宋体" w:hAnsi="宋体" w:cs="宋体"/>
          <w:bCs/>
          <w:color w:val="auto"/>
          <w:sz w:val="28"/>
          <w:szCs w:val="28"/>
        </w:rPr>
        <w:t>办法》及相关规定和要求，拟采取竞争性谈判的方式来确定施工单位，具体事宜如下：</w:t>
      </w:r>
    </w:p>
    <w:p>
      <w:pPr>
        <w:snapToGrid w:val="0"/>
        <w:spacing w:beforeLines="100" w:line="360" w:lineRule="auto"/>
        <w:jc w:val="both"/>
        <w:rPr>
          <w:rFonts w:hint="eastAsia" w:ascii="宋体" w:hAnsi="宋体" w:cs="宋体"/>
          <w:b/>
          <w:color w:val="auto"/>
          <w:sz w:val="32"/>
          <w:szCs w:val="32"/>
        </w:rPr>
      </w:pPr>
      <w:r>
        <w:rPr>
          <w:rFonts w:hint="eastAsia" w:ascii="宋体" w:hAnsi="宋体" w:cs="宋体"/>
          <w:b/>
          <w:color w:val="auto"/>
          <w:sz w:val="32"/>
          <w:szCs w:val="32"/>
        </w:rPr>
        <w:t>一、竞谈须知前附表</w:t>
      </w:r>
    </w:p>
    <w:tbl>
      <w:tblPr>
        <w:tblW w:w="89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1500"/>
        <w:gridCol w:w="6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ind w:right="-358"/>
              <w:rPr>
                <w:rFonts w:hint="eastAsia" w:ascii="宋体" w:hAnsi="宋体" w:cs="宋体"/>
                <w:b/>
                <w:color w:val="auto"/>
                <w:sz w:val="28"/>
              </w:rPr>
            </w:pPr>
            <w:r>
              <w:rPr>
                <w:rFonts w:hint="eastAsia" w:ascii="宋体" w:hAnsi="宋体" w:cs="宋体"/>
                <w:b/>
                <w:color w:val="auto"/>
                <w:sz w:val="28"/>
              </w:rPr>
              <w:t>项 号</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8"/>
                <w:szCs w:val="24"/>
              </w:rPr>
            </w:pPr>
            <w:r>
              <w:rPr>
                <w:rFonts w:hint="eastAsia" w:ascii="宋体" w:hAnsi="宋体" w:cs="宋体"/>
                <w:b/>
                <w:color w:val="auto"/>
                <w:sz w:val="28"/>
                <w:szCs w:val="24"/>
              </w:rPr>
              <w:t>内 容</w:t>
            </w:r>
          </w:p>
        </w:tc>
        <w:tc>
          <w:tcPr>
            <w:tcW w:w="646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auto"/>
              <w:jc w:val="center"/>
              <w:rPr>
                <w:rFonts w:hint="eastAsia" w:ascii="宋体" w:hAnsi="宋体" w:cs="宋体"/>
                <w:b/>
                <w:color w:val="auto"/>
                <w:sz w:val="28"/>
                <w:szCs w:val="24"/>
              </w:rPr>
            </w:pPr>
            <w:r>
              <w:rPr>
                <w:rFonts w:hint="eastAsia" w:ascii="宋体" w:hAnsi="宋体" w:cs="宋体"/>
                <w:b/>
                <w:color w:val="auto"/>
                <w:sz w:val="28"/>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hint="eastAsia" w:ascii="宋体" w:hAnsi="宋体" w:cs="宋体"/>
                <w:color w:val="auto"/>
                <w:spacing w:val="-20"/>
                <w:sz w:val="24"/>
                <w:szCs w:val="24"/>
              </w:rPr>
            </w:pPr>
            <w:r>
              <w:rPr>
                <w:rFonts w:hint="eastAsia" w:ascii="宋体" w:hAnsi="宋体" w:cs="宋体"/>
                <w:color w:val="auto"/>
                <w:spacing w:val="-20"/>
                <w:sz w:val="24"/>
                <w:szCs w:val="24"/>
              </w:rPr>
              <w:t>竞谈人</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lang w:eastAsia="zh-CN"/>
              </w:rPr>
              <w:t>盐亭县人民医院</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2</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hint="eastAsia" w:ascii="宋体" w:hAnsi="宋体" w:cs="宋体"/>
                <w:color w:val="auto"/>
                <w:sz w:val="24"/>
                <w:szCs w:val="24"/>
              </w:rPr>
            </w:pPr>
            <w:r>
              <w:rPr>
                <w:rFonts w:hint="eastAsia" w:ascii="宋体" w:hAnsi="宋体" w:cs="宋体"/>
                <w:color w:val="auto"/>
                <w:sz w:val="24"/>
                <w:szCs w:val="24"/>
              </w:rPr>
              <w:t>项目名称</w:t>
            </w:r>
          </w:p>
        </w:tc>
        <w:tc>
          <w:tcPr>
            <w:tcW w:w="6468"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line="360" w:lineRule="auto"/>
              <w:rPr>
                <w:rFonts w:cs="宋体"/>
                <w:color w:val="auto"/>
                <w:szCs w:val="24"/>
              </w:rPr>
            </w:pPr>
            <w:r>
              <w:rPr>
                <w:rFonts w:hint="eastAsia" w:cs="宋体"/>
                <w:color w:val="auto"/>
                <w:szCs w:val="24"/>
                <w:lang w:eastAsia="zh-CN"/>
              </w:rPr>
              <w:t>盐亭县人民医院实习生基地维修改造项目</w:t>
            </w:r>
            <w:r>
              <w:rPr>
                <w:rFonts w:hint="eastAsia" w:cs="宋体"/>
                <w:color w:val="auto"/>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3</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hint="eastAsia" w:ascii="宋体" w:hAnsi="宋体" w:cs="宋体"/>
                <w:color w:val="auto"/>
                <w:sz w:val="24"/>
                <w:szCs w:val="24"/>
              </w:rPr>
            </w:pPr>
            <w:r>
              <w:rPr>
                <w:rFonts w:hint="eastAsia" w:ascii="宋体" w:hAnsi="宋体" w:cs="宋体"/>
                <w:color w:val="auto"/>
                <w:sz w:val="24"/>
                <w:szCs w:val="24"/>
              </w:rPr>
              <w:t>实施地点</w:t>
            </w:r>
          </w:p>
        </w:tc>
        <w:tc>
          <w:tcPr>
            <w:tcW w:w="6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left"/>
              <w:rPr>
                <w:rFonts w:hint="default" w:ascii="宋体" w:hAnsi="宋体" w:cs="宋体"/>
                <w:color w:val="auto"/>
                <w:sz w:val="24"/>
                <w:szCs w:val="24"/>
                <w:lang w:val="en-US"/>
              </w:rPr>
            </w:pPr>
            <w:r>
              <w:rPr>
                <w:rFonts w:hint="eastAsia" w:ascii="宋体" w:hAnsi="宋体" w:cs="宋体"/>
                <w:color w:val="auto"/>
                <w:sz w:val="24"/>
                <w:szCs w:val="24"/>
                <w:lang w:eastAsia="zh-CN"/>
              </w:rPr>
              <w:t>盐亭县人民医院</w:t>
            </w:r>
            <w:r>
              <w:rPr>
                <w:rFonts w:hint="eastAsia" w:ascii="宋体" w:hAnsi="宋体" w:cs="宋体"/>
                <w:color w:val="auto"/>
                <w:sz w:val="24"/>
                <w:szCs w:val="24"/>
                <w:lang w:val="en-US" w:eastAsia="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4</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hint="eastAsia" w:ascii="宋体" w:hAnsi="宋体" w:cs="宋体"/>
                <w:color w:val="auto"/>
                <w:sz w:val="24"/>
                <w:szCs w:val="24"/>
              </w:rPr>
            </w:pPr>
            <w:r>
              <w:rPr>
                <w:rFonts w:hint="eastAsia" w:ascii="宋体" w:hAnsi="宋体" w:cs="宋体"/>
                <w:color w:val="auto"/>
                <w:sz w:val="24"/>
                <w:szCs w:val="24"/>
              </w:rPr>
              <w:t>最高限价</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项目竞谈控制价</w:t>
            </w:r>
            <w:r>
              <w:rPr>
                <w:rFonts w:hint="eastAsia" w:ascii="宋体" w:hAnsi="宋体" w:cs="宋体"/>
                <w:color w:val="auto"/>
                <w:sz w:val="24"/>
                <w:szCs w:val="24"/>
                <w:lang w:val="en-US" w:eastAsia="zh-CN"/>
              </w:rPr>
              <w:t>124290.00</w:t>
            </w:r>
            <w:r>
              <w:rPr>
                <w:rFonts w:hint="eastAsia" w:ascii="宋体" w:hAnsi="宋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5</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hint="eastAsia" w:ascii="宋体" w:hAnsi="宋体" w:cs="宋体"/>
                <w:color w:val="auto"/>
                <w:sz w:val="24"/>
                <w:szCs w:val="24"/>
              </w:rPr>
            </w:pPr>
            <w:r>
              <w:rPr>
                <w:rFonts w:hint="eastAsia" w:ascii="宋体" w:hAnsi="宋体" w:cs="宋体"/>
                <w:color w:val="auto"/>
                <w:sz w:val="24"/>
                <w:szCs w:val="24"/>
              </w:rPr>
              <w:t>内容</w:t>
            </w:r>
          </w:p>
        </w:tc>
        <w:tc>
          <w:tcPr>
            <w:tcW w:w="6468" w:type="dxa"/>
            <w:tcBorders>
              <w:top w:val="single" w:color="auto" w:sz="4" w:space="0"/>
              <w:left w:val="single" w:color="auto" w:sz="4" w:space="0"/>
              <w:bottom w:val="single" w:color="auto" w:sz="4" w:space="0"/>
              <w:right w:val="single" w:color="auto" w:sz="4" w:space="0"/>
            </w:tcBorders>
            <w:vAlign w:val="center"/>
          </w:tcPr>
          <w:p>
            <w:pPr>
              <w:tabs>
                <w:tab w:val="left" w:pos="1620"/>
              </w:tabs>
              <w:spacing w:line="360" w:lineRule="auto"/>
              <w:rPr>
                <w:rFonts w:hint="eastAsia" w:ascii="宋体" w:hAnsi="宋体" w:cs="宋体"/>
                <w:color w:val="auto"/>
                <w:sz w:val="24"/>
                <w:szCs w:val="24"/>
                <w:u w:val="single"/>
              </w:rPr>
            </w:pPr>
            <w:r>
              <w:rPr>
                <w:rFonts w:hint="eastAsia" w:ascii="宋体" w:hAnsi="宋体" w:cs="宋体"/>
                <w:color w:val="auto"/>
                <w:sz w:val="24"/>
                <w:szCs w:val="24"/>
              </w:rPr>
              <w:t>确定工程施工单位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6</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质量标准</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符合相关质量要求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7</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FF"/>
                <w:sz w:val="24"/>
                <w:szCs w:val="24"/>
              </w:rPr>
            </w:pPr>
            <w:r>
              <w:rPr>
                <w:rFonts w:hint="eastAsia" w:ascii="宋体" w:hAnsi="宋体" w:cs="宋体"/>
                <w:color w:val="auto"/>
                <w:sz w:val="24"/>
                <w:szCs w:val="24"/>
              </w:rPr>
              <w:t>计划日期</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FF"/>
                <w:sz w:val="24"/>
                <w:szCs w:val="24"/>
              </w:rPr>
            </w:pPr>
            <w:r>
              <w:rPr>
                <w:rFonts w:hint="eastAsia" w:ascii="宋体" w:hAnsi="宋体" w:cs="宋体"/>
                <w:color w:val="auto"/>
                <w:sz w:val="24"/>
                <w:szCs w:val="24"/>
                <w:u w:val="none"/>
                <w:lang w:val="en-US" w:eastAsia="zh-CN"/>
              </w:rPr>
              <w:t>签订合同后的30天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8</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资金来源</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1"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宋体"/>
                <w:color w:val="auto"/>
                <w:sz w:val="24"/>
                <w:szCs w:val="24"/>
              </w:rPr>
            </w:pPr>
            <w:r>
              <w:rPr>
                <w:rFonts w:hint="eastAsia" w:ascii="宋体" w:hAnsi="宋体" w:cs="宋体"/>
                <w:color w:val="auto"/>
                <w:sz w:val="24"/>
                <w:szCs w:val="24"/>
              </w:rPr>
              <w:t>9</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竞谈申请人资质</w:t>
            </w:r>
          </w:p>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等级要求</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企业营业执照、</w:t>
            </w:r>
            <w:r>
              <w:rPr>
                <w:rFonts w:hint="eastAsia" w:ascii="宋体" w:hAnsi="宋体" w:cs="宋体"/>
                <w:color w:val="auto"/>
                <w:sz w:val="24"/>
                <w:szCs w:val="24"/>
                <w:lang w:eastAsia="zh-CN"/>
              </w:rPr>
              <w:t>资质证书（建筑叁级及以上）、</w:t>
            </w:r>
            <w:r>
              <w:rPr>
                <w:rFonts w:hint="eastAsia" w:ascii="宋体" w:hAnsi="宋体" w:cs="宋体"/>
                <w:color w:val="auto"/>
                <w:sz w:val="24"/>
                <w:szCs w:val="24"/>
              </w:rPr>
              <w:t>银行开户许可证、法定代表人（带身份证）或委托代理人（带身份证及授权委托书）</w:t>
            </w:r>
            <w:r>
              <w:rPr>
                <w:rFonts w:hint="eastAsia" w:ascii="宋体" w:hAnsi="宋体" w:cs="宋体"/>
                <w:color w:val="auto"/>
                <w:sz w:val="24"/>
                <w:szCs w:val="24"/>
                <w:lang w:eastAsia="zh-CN"/>
              </w:rPr>
              <w:t>、安全生产许可证、工程施工三级及以上资质</w:t>
            </w:r>
            <w:r>
              <w:rPr>
                <w:rFonts w:hint="eastAsia" w:ascii="宋体" w:hAnsi="宋体" w:cs="宋体"/>
                <w:color w:val="auto"/>
                <w:sz w:val="24"/>
                <w:szCs w:val="24"/>
              </w:rPr>
              <w:t>等相关证件</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报价要求</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二</w:t>
            </w:r>
            <w:r>
              <w:rPr>
                <w:rFonts w:hint="eastAsia" w:ascii="宋体" w:hAnsi="宋体" w:cs="宋体"/>
                <w:color w:val="auto"/>
                <w:sz w:val="24"/>
                <w:szCs w:val="24"/>
              </w:rPr>
              <w:t>次报价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4"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竞谈申请文件份数</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叁</w:t>
            </w:r>
            <w:r>
              <w:rPr>
                <w:rFonts w:hint="eastAsia" w:ascii="宋体" w:hAnsi="宋体" w:cs="宋体"/>
                <w:color w:val="auto"/>
                <w:sz w:val="24"/>
                <w:szCs w:val="24"/>
              </w:rPr>
              <w:t>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3"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2</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竞谈申请文件</w:t>
            </w:r>
            <w:r>
              <w:rPr>
                <w:rFonts w:hint="eastAsia" w:ascii="宋体" w:hAnsi="宋体" w:cs="宋体"/>
                <w:color w:val="auto"/>
                <w:sz w:val="24"/>
                <w:szCs w:val="24"/>
                <w:lang w:eastAsia="zh-CN"/>
              </w:rPr>
              <w:t>获取</w:t>
            </w:r>
            <w:r>
              <w:rPr>
                <w:rFonts w:hint="eastAsia" w:ascii="宋体" w:hAnsi="宋体" w:cs="宋体"/>
                <w:color w:val="auto"/>
                <w:sz w:val="24"/>
                <w:szCs w:val="24"/>
              </w:rPr>
              <w:t>地点及截止时间</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收件人：</w:t>
            </w:r>
            <w:r>
              <w:rPr>
                <w:rFonts w:hint="eastAsia" w:ascii="宋体" w:hAnsi="宋体" w:cs="宋体"/>
                <w:color w:val="auto"/>
                <w:sz w:val="24"/>
                <w:szCs w:val="24"/>
                <w:lang w:eastAsia="zh-CN"/>
              </w:rPr>
              <w:t>盐亭县人民医院</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地  点：</w:t>
            </w:r>
            <w:r>
              <w:rPr>
                <w:rFonts w:hint="eastAsia" w:ascii="宋体" w:hAnsi="宋体" w:cs="宋体"/>
                <w:color w:val="auto"/>
                <w:sz w:val="24"/>
                <w:szCs w:val="24"/>
                <w:lang w:eastAsia="zh-CN"/>
              </w:rPr>
              <w:t>盐亭县人民医院基建科</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截止时间：</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1</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3月3日 17</w:t>
            </w:r>
            <w:r>
              <w:rPr>
                <w:rFonts w:hint="eastAsia" w:ascii="宋体" w:hAnsi="宋体" w:cs="宋体"/>
                <w:color w:val="auto"/>
                <w:sz w:val="24"/>
                <w:szCs w:val="24"/>
                <w:u w:val="single"/>
              </w:rPr>
              <w:t>时</w:t>
            </w:r>
            <w:r>
              <w:rPr>
                <w:rFonts w:hint="eastAsia" w:ascii="宋体" w:hAnsi="宋体" w:cs="宋体"/>
                <w:color w:val="auto"/>
                <w:sz w:val="24"/>
                <w:szCs w:val="24"/>
                <w:u w:val="single"/>
                <w:lang w:val="en-US" w:eastAsia="zh-CN"/>
              </w:rPr>
              <w:t xml:space="preserve">30 </w:t>
            </w:r>
            <w:r>
              <w:rPr>
                <w:rFonts w:hint="eastAsia" w:ascii="宋体" w:hAnsi="宋体" w:cs="宋体"/>
                <w:color w:val="auto"/>
                <w:sz w:val="24"/>
                <w:szCs w:val="24"/>
                <w:u w:val="singl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51"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竞谈</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竞谈时间：</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1</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3月10日 16</w:t>
            </w:r>
            <w:r>
              <w:rPr>
                <w:rFonts w:hint="eastAsia" w:ascii="宋体" w:hAnsi="宋体" w:cs="宋体"/>
                <w:color w:val="auto"/>
                <w:sz w:val="24"/>
                <w:szCs w:val="24"/>
                <w:u w:val="single"/>
              </w:rPr>
              <w:t>时</w:t>
            </w:r>
            <w:r>
              <w:rPr>
                <w:rFonts w:hint="eastAsia" w:ascii="宋体" w:hAnsi="宋体" w:cs="宋体"/>
                <w:color w:val="auto"/>
                <w:sz w:val="24"/>
                <w:szCs w:val="24"/>
                <w:u w:val="single"/>
                <w:lang w:val="en-US" w:eastAsia="zh-CN"/>
              </w:rPr>
              <w:t xml:space="preserve">00 </w:t>
            </w:r>
            <w:r>
              <w:rPr>
                <w:rFonts w:hint="eastAsia" w:ascii="宋体" w:hAnsi="宋体" w:cs="宋体"/>
                <w:color w:val="auto"/>
                <w:sz w:val="24"/>
                <w:szCs w:val="24"/>
                <w:u w:val="single"/>
              </w:rPr>
              <w:t>分</w:t>
            </w:r>
          </w:p>
          <w:p>
            <w:pPr>
              <w:spacing w:line="360" w:lineRule="auto"/>
              <w:rPr>
                <w:rFonts w:hint="eastAsia" w:ascii="宋体" w:hAnsi="宋体" w:cs="宋体"/>
                <w:color w:val="auto"/>
                <w:sz w:val="24"/>
                <w:szCs w:val="24"/>
              </w:rPr>
            </w:pPr>
            <w:r>
              <w:rPr>
                <w:rFonts w:hint="eastAsia" w:ascii="宋体" w:hAnsi="宋体" w:cs="宋体"/>
                <w:color w:val="auto"/>
                <w:sz w:val="24"/>
                <w:szCs w:val="24"/>
              </w:rPr>
              <w:t>地点：</w:t>
            </w:r>
            <w:r>
              <w:rPr>
                <w:rFonts w:hint="eastAsia" w:ascii="宋体" w:hAnsi="宋体" w:cs="宋体"/>
                <w:color w:val="auto"/>
                <w:sz w:val="24"/>
                <w:szCs w:val="24"/>
                <w:lang w:eastAsia="zh-CN"/>
              </w:rPr>
              <w:t>盐亭县人民医院行政楼</w:t>
            </w:r>
            <w:r>
              <w:rPr>
                <w:rFonts w:hint="eastAsia" w:ascii="宋体" w:hAnsi="宋体" w:cs="宋体"/>
                <w:color w:val="auto"/>
                <w:sz w:val="24"/>
                <w:szCs w:val="24"/>
                <w:lang w:val="en-US" w:eastAsia="zh-CN"/>
              </w:rPr>
              <w:t>5楼会议室</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1"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4</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竞谈方法及标准</w:t>
            </w:r>
          </w:p>
        </w:tc>
        <w:tc>
          <w:tcPr>
            <w:tcW w:w="64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经评审的合理低价评标价法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6" w:hRule="atLeast"/>
        </w:trPr>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合同履行过程中物价波动引起的价格调整</w:t>
            </w:r>
          </w:p>
        </w:tc>
        <w:tc>
          <w:tcPr>
            <w:tcW w:w="6468"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line="360" w:lineRule="auto"/>
              <w:rPr>
                <w:rFonts w:cs="宋体"/>
                <w:color w:val="auto"/>
                <w:szCs w:val="24"/>
              </w:rPr>
            </w:pPr>
            <w:r>
              <w:rPr>
                <w:rFonts w:hint="eastAsia" w:cs="宋体"/>
                <w:color w:val="auto"/>
                <w:szCs w:val="24"/>
              </w:rPr>
              <w:t>不可以调整</w:t>
            </w:r>
          </w:p>
        </w:tc>
      </w:tr>
    </w:tbl>
    <w:p>
      <w:pPr>
        <w:widowControl/>
        <w:wordWrap/>
        <w:adjustRightInd/>
        <w:snapToGrid/>
        <w:spacing w:line="500" w:lineRule="exact"/>
        <w:textAlignment w:val="auto"/>
        <w:rPr>
          <w:rFonts w:hint="eastAsia" w:ascii="宋体" w:hAnsi="宋体" w:cs="宋体"/>
          <w:color w:val="auto"/>
          <w:sz w:val="28"/>
          <w:szCs w:val="24"/>
        </w:rPr>
      </w:pPr>
      <w:r>
        <w:rPr>
          <w:rFonts w:hint="eastAsia" w:ascii="宋体" w:hAnsi="宋体" w:cs="宋体"/>
          <w:b/>
          <w:color w:val="auto"/>
          <w:sz w:val="32"/>
          <w:szCs w:val="32"/>
        </w:rPr>
        <w:t xml:space="preserve">二、谈判须知 </w:t>
      </w:r>
      <w:r>
        <w:rPr>
          <w:rFonts w:hint="eastAsia" w:ascii="宋体" w:hAnsi="宋体" w:cs="宋体"/>
          <w:color w:val="auto"/>
          <w:sz w:val="32"/>
          <w:szCs w:val="28"/>
        </w:rPr>
        <w:br/>
      </w:r>
      <w:r>
        <w:rPr>
          <w:rFonts w:hint="eastAsia" w:ascii="宋体" w:hAnsi="宋体" w:cs="宋体"/>
          <w:color w:val="auto"/>
          <w:sz w:val="32"/>
          <w:szCs w:val="28"/>
        </w:rPr>
        <w:t xml:space="preserve">    </w:t>
      </w:r>
      <w:r>
        <w:rPr>
          <w:rFonts w:hint="eastAsia" w:ascii="宋体" w:hAnsi="宋体" w:cs="宋体"/>
          <w:color w:val="auto"/>
          <w:sz w:val="28"/>
          <w:szCs w:val="24"/>
        </w:rPr>
        <w:t>根据《中华人民共和国招标投标法》、《四川省政府投资工程建设项目比选办法》及相关规定，将对</w:t>
      </w:r>
      <w:r>
        <w:rPr>
          <w:rFonts w:hint="eastAsia" w:ascii="宋体" w:hAnsi="宋体" w:cs="宋体"/>
          <w:color w:val="auto"/>
          <w:sz w:val="28"/>
          <w:szCs w:val="24"/>
          <w:lang w:eastAsia="zh-CN"/>
        </w:rPr>
        <w:t>盐亭县人民医院实习生基地维修改造项目</w:t>
      </w:r>
      <w:r>
        <w:rPr>
          <w:rFonts w:hint="eastAsia" w:ascii="宋体" w:hAnsi="宋体" w:cs="宋体"/>
          <w:color w:val="auto"/>
          <w:sz w:val="28"/>
          <w:szCs w:val="24"/>
        </w:rPr>
        <w:t>确定施工单位，欢迎具有符合资质等级要求的企业参加谈判。</w:t>
      </w:r>
    </w:p>
    <w:p>
      <w:pPr>
        <w:widowControl/>
        <w:numPr>
          <w:ilvl w:val="0"/>
          <w:numId w:val="1"/>
        </w:numPr>
        <w:wordWrap/>
        <w:adjustRightInd/>
        <w:snapToGrid/>
        <w:spacing w:line="500" w:lineRule="exact"/>
        <w:textAlignment w:val="auto"/>
        <w:rPr>
          <w:rFonts w:ascii="宋体" w:hAnsi="宋体" w:cs="宋体"/>
          <w:b/>
          <w:color w:val="auto"/>
          <w:sz w:val="32"/>
          <w:szCs w:val="32"/>
        </w:rPr>
      </w:pPr>
      <w:r>
        <w:rPr>
          <w:rFonts w:hint="eastAsia" w:ascii="宋体" w:hAnsi="宋体" w:cs="宋体"/>
          <w:b/>
          <w:color w:val="auto"/>
          <w:sz w:val="32"/>
          <w:szCs w:val="32"/>
        </w:rPr>
        <w:t>竞争性谈判会议安排</w:t>
      </w:r>
    </w:p>
    <w:p>
      <w:pPr>
        <w:widowControl/>
        <w:numPr>
          <w:ilvl w:val="0"/>
          <w:numId w:val="2"/>
        </w:numPr>
        <w:wordWrap/>
        <w:adjustRightInd/>
        <w:snapToGrid/>
        <w:spacing w:line="500" w:lineRule="exact"/>
        <w:jc w:val="both"/>
        <w:textAlignment w:val="auto"/>
        <w:rPr>
          <w:rFonts w:hint="eastAsia" w:ascii="宋体" w:hAnsi="宋体" w:cs="宋体"/>
          <w:bCs/>
          <w:color w:val="auto"/>
          <w:sz w:val="32"/>
          <w:szCs w:val="32"/>
        </w:rPr>
      </w:pPr>
      <w:r>
        <w:rPr>
          <w:rFonts w:hint="eastAsia" w:ascii="宋体" w:hAnsi="宋体" w:cs="宋体"/>
          <w:bCs/>
          <w:color w:val="auto"/>
          <w:sz w:val="32"/>
          <w:szCs w:val="32"/>
        </w:rPr>
        <w:t>会议安排</w:t>
      </w:r>
    </w:p>
    <w:p>
      <w:pPr>
        <w:widowControl/>
        <w:numPr>
          <w:ilvl w:val="0"/>
          <w:numId w:val="3"/>
        </w:numPr>
        <w:wordWrap/>
        <w:adjustRightInd/>
        <w:snapToGrid/>
        <w:spacing w:line="500" w:lineRule="exact"/>
        <w:jc w:val="both"/>
        <w:textAlignment w:val="auto"/>
        <w:rPr>
          <w:rFonts w:hint="eastAsia" w:ascii="宋体" w:hAnsi="宋体" w:cs="宋体"/>
          <w:color w:val="auto"/>
          <w:sz w:val="28"/>
          <w:szCs w:val="28"/>
        </w:rPr>
      </w:pPr>
      <w:r>
        <w:rPr>
          <w:rFonts w:hint="eastAsia" w:ascii="宋体" w:hAnsi="宋体" w:cs="宋体"/>
          <w:color w:val="auto"/>
          <w:sz w:val="28"/>
          <w:szCs w:val="28"/>
        </w:rPr>
        <w:t>时间：</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1</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3月10日 16</w:t>
      </w:r>
      <w:r>
        <w:rPr>
          <w:rFonts w:hint="eastAsia" w:ascii="宋体" w:hAnsi="宋体" w:cs="宋体"/>
          <w:color w:val="auto"/>
          <w:sz w:val="24"/>
          <w:szCs w:val="24"/>
          <w:u w:val="single"/>
        </w:rPr>
        <w:t>时</w:t>
      </w:r>
      <w:r>
        <w:rPr>
          <w:rFonts w:hint="eastAsia" w:ascii="宋体" w:hAnsi="宋体" w:cs="宋体"/>
          <w:color w:val="auto"/>
          <w:sz w:val="24"/>
          <w:szCs w:val="24"/>
          <w:u w:val="single"/>
          <w:lang w:val="en-US" w:eastAsia="zh-CN"/>
        </w:rPr>
        <w:t xml:space="preserve">00 </w:t>
      </w:r>
      <w:r>
        <w:rPr>
          <w:rFonts w:hint="eastAsia" w:ascii="宋体" w:hAnsi="宋体" w:cs="宋体"/>
          <w:color w:val="auto"/>
          <w:sz w:val="24"/>
          <w:szCs w:val="24"/>
          <w:u w:val="single"/>
        </w:rPr>
        <w:t>分</w:t>
      </w:r>
    </w:p>
    <w:p>
      <w:pPr>
        <w:widowControl/>
        <w:numPr>
          <w:ilvl w:val="0"/>
          <w:numId w:val="3"/>
        </w:numPr>
        <w:wordWrap/>
        <w:adjustRightInd/>
        <w:snapToGrid/>
        <w:spacing w:line="500" w:lineRule="exact"/>
        <w:ind w:left="0" w:leftChars="0" w:firstLine="0" w:firstLineChars="0"/>
        <w:jc w:val="both"/>
        <w:textAlignment w:val="auto"/>
        <w:rPr>
          <w:rFonts w:hint="eastAsia" w:ascii="宋体" w:hAnsi="宋体" w:cs="宋体"/>
          <w:color w:val="auto"/>
          <w:sz w:val="24"/>
          <w:szCs w:val="24"/>
        </w:rPr>
      </w:pPr>
      <w:r>
        <w:rPr>
          <w:rFonts w:hint="eastAsia" w:ascii="宋体" w:hAnsi="宋体" w:cs="宋体"/>
          <w:color w:val="auto"/>
          <w:sz w:val="28"/>
          <w:szCs w:val="28"/>
        </w:rPr>
        <w:t>地点：</w:t>
      </w:r>
      <w:r>
        <w:rPr>
          <w:rFonts w:hint="eastAsia" w:ascii="宋体" w:hAnsi="宋体" w:cs="宋体"/>
          <w:color w:val="auto"/>
          <w:sz w:val="28"/>
          <w:szCs w:val="28"/>
          <w:lang w:eastAsia="zh-CN"/>
        </w:rPr>
        <w:t>盐亭县人民医院行政楼</w:t>
      </w:r>
      <w:r>
        <w:rPr>
          <w:rFonts w:hint="eastAsia" w:ascii="宋体" w:hAnsi="宋体" w:cs="宋体"/>
          <w:color w:val="auto"/>
          <w:sz w:val="28"/>
          <w:szCs w:val="28"/>
          <w:lang w:val="en-US" w:eastAsia="zh-CN"/>
        </w:rPr>
        <w:t>5楼会议室</w:t>
      </w:r>
      <w:r>
        <w:rPr>
          <w:rFonts w:hint="eastAsia" w:ascii="宋体" w:hAnsi="宋体" w:cs="宋体"/>
          <w:color w:val="auto"/>
          <w:sz w:val="28"/>
          <w:szCs w:val="28"/>
        </w:rPr>
        <w:t xml:space="preserve"> </w:t>
      </w:r>
    </w:p>
    <w:p>
      <w:pPr>
        <w:widowControl/>
        <w:numPr>
          <w:numId w:val="0"/>
        </w:numPr>
        <w:wordWrap/>
        <w:adjustRightInd/>
        <w:snapToGrid/>
        <w:spacing w:line="500" w:lineRule="exact"/>
        <w:ind w:leftChars="0"/>
        <w:jc w:val="both"/>
        <w:textAlignment w:val="auto"/>
        <w:rPr>
          <w:rFonts w:hint="eastAsia" w:ascii="宋体" w:hAnsi="宋体" w:cs="宋体"/>
          <w:color w:val="auto"/>
          <w:sz w:val="28"/>
          <w:szCs w:val="28"/>
        </w:rPr>
      </w:pPr>
      <w:r>
        <w:rPr>
          <w:rFonts w:hint="eastAsia" w:ascii="宋体" w:hAnsi="宋体" w:cs="宋体"/>
          <w:color w:val="auto"/>
          <w:sz w:val="28"/>
          <w:szCs w:val="28"/>
        </w:rPr>
        <w:t>3、谈判程序：</w:t>
      </w:r>
    </w:p>
    <w:p>
      <w:pPr>
        <w:widowControl/>
        <w:wordWrap/>
        <w:adjustRightInd/>
        <w:snapToGrid/>
        <w:spacing w:line="500" w:lineRule="exact"/>
        <w:jc w:val="both"/>
        <w:textAlignment w:val="auto"/>
        <w:rPr>
          <w:rFonts w:hint="eastAsia" w:ascii="宋体" w:hAnsi="宋体" w:cs="宋体"/>
          <w:color w:val="auto"/>
          <w:sz w:val="28"/>
          <w:szCs w:val="28"/>
        </w:rPr>
      </w:pPr>
      <w:r>
        <w:rPr>
          <w:rFonts w:hint="eastAsia" w:ascii="宋体" w:hAnsi="宋体" w:cs="宋体"/>
          <w:color w:val="auto"/>
          <w:sz w:val="28"/>
          <w:szCs w:val="28"/>
        </w:rPr>
        <w:t>（1）集中开会介绍工程情况；</w:t>
      </w:r>
    </w:p>
    <w:p>
      <w:pPr>
        <w:widowControl/>
        <w:wordWrap/>
        <w:adjustRightInd/>
        <w:snapToGrid/>
        <w:spacing w:line="500" w:lineRule="exact"/>
        <w:jc w:val="both"/>
        <w:textAlignment w:val="auto"/>
        <w:rPr>
          <w:rFonts w:hint="eastAsia" w:ascii="宋体" w:hAnsi="宋体" w:cs="宋体"/>
          <w:color w:val="auto"/>
          <w:sz w:val="28"/>
          <w:szCs w:val="28"/>
        </w:rPr>
      </w:pPr>
      <w:r>
        <w:rPr>
          <w:rFonts w:hint="eastAsia" w:ascii="宋体" w:hAnsi="宋体" w:cs="宋体"/>
          <w:color w:val="auto"/>
          <w:sz w:val="28"/>
          <w:szCs w:val="28"/>
        </w:rPr>
        <w:t>（2）监督小组对参于竞争性谈判企业的资格进行查验、检查竟谈文件的密封情况、开封后检查竞谈文件的完整情况、宣读报价；</w:t>
      </w:r>
    </w:p>
    <w:p>
      <w:pPr>
        <w:widowControl/>
        <w:wordWrap/>
        <w:adjustRightInd/>
        <w:snapToGrid/>
        <w:spacing w:line="500" w:lineRule="exact"/>
        <w:jc w:val="both"/>
        <w:textAlignment w:val="auto"/>
        <w:rPr>
          <w:rFonts w:hint="eastAsia" w:ascii="宋体" w:hAnsi="宋体" w:cs="宋体"/>
          <w:color w:val="auto"/>
          <w:sz w:val="28"/>
          <w:szCs w:val="28"/>
        </w:rPr>
      </w:pPr>
      <w:r>
        <w:rPr>
          <w:rFonts w:hint="eastAsia" w:ascii="宋体" w:hAnsi="宋体" w:cs="宋体"/>
          <w:color w:val="auto"/>
          <w:sz w:val="28"/>
          <w:szCs w:val="28"/>
        </w:rPr>
        <w:t>（3）谈判小组根据竞谈文件进行比较、审核形成初步意见、推荐中选单位；</w:t>
      </w:r>
    </w:p>
    <w:p>
      <w:pPr>
        <w:widowControl/>
        <w:wordWrap/>
        <w:adjustRightInd/>
        <w:snapToGrid/>
        <w:spacing w:line="500" w:lineRule="exact"/>
        <w:jc w:val="both"/>
        <w:textAlignment w:val="auto"/>
        <w:rPr>
          <w:rFonts w:hint="eastAsia" w:ascii="宋体" w:hAnsi="宋体" w:cs="宋体"/>
          <w:color w:val="auto"/>
          <w:sz w:val="44"/>
          <w:szCs w:val="44"/>
        </w:rPr>
      </w:pPr>
      <w:r>
        <w:rPr>
          <w:rFonts w:hint="eastAsia" w:ascii="宋体" w:hAnsi="宋体" w:cs="宋体"/>
          <w:color w:val="auto"/>
          <w:sz w:val="28"/>
          <w:szCs w:val="28"/>
        </w:rPr>
        <w:t>（4）确定中选单位。</w:t>
      </w:r>
    </w:p>
    <w:p>
      <w:pPr>
        <w:jc w:val="center"/>
        <w:rPr>
          <w:rFonts w:hint="eastAsia" w:ascii="宋体" w:hAnsi="宋体" w:cs="宋体"/>
          <w:b/>
          <w:bCs/>
          <w:color w:val="auto"/>
          <w:sz w:val="36"/>
          <w:szCs w:val="36"/>
        </w:rPr>
      </w:pPr>
    </w:p>
    <w:p>
      <w:pPr>
        <w:jc w:val="center"/>
        <w:rPr>
          <w:rFonts w:hint="eastAsia" w:ascii="宋体" w:hAnsi="宋体" w:cs="宋体"/>
          <w:b/>
          <w:bCs/>
          <w:color w:val="auto"/>
          <w:sz w:val="36"/>
          <w:szCs w:val="36"/>
        </w:rPr>
      </w:pPr>
      <w:r>
        <w:rPr>
          <w:rFonts w:hint="eastAsia" w:ascii="宋体" w:hAnsi="宋体" w:cs="宋体"/>
          <w:b/>
          <w:bCs/>
          <w:color w:val="auto"/>
          <w:sz w:val="36"/>
          <w:szCs w:val="36"/>
        </w:rPr>
        <w:t>项目竞谈说明</w:t>
      </w:r>
    </w:p>
    <w:p>
      <w:pPr>
        <w:widowControl/>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1.竞争性谈判条件</w:t>
      </w:r>
    </w:p>
    <w:p>
      <w:pPr>
        <w:widowControl/>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1.1本竞争性谈判项目：</w:t>
      </w:r>
      <w:r>
        <w:rPr>
          <w:rFonts w:hint="eastAsia" w:ascii="宋体" w:hAnsi="宋体" w:cs="宋体"/>
          <w:color w:val="auto"/>
          <w:sz w:val="24"/>
          <w:szCs w:val="22"/>
          <w:lang w:eastAsia="zh-CN"/>
        </w:rPr>
        <w:t>盐亭县人民医院实习生基地维修改造</w:t>
      </w:r>
      <w:r>
        <w:rPr>
          <w:rFonts w:hint="eastAsia" w:ascii="宋体" w:hAnsi="宋体" w:cs="宋体"/>
          <w:color w:val="auto"/>
          <w:sz w:val="24"/>
          <w:szCs w:val="22"/>
        </w:rPr>
        <w:t>项目业主为</w:t>
      </w:r>
      <w:r>
        <w:rPr>
          <w:rFonts w:hint="eastAsia" w:ascii="宋体" w:hAnsi="宋体" w:cs="宋体"/>
          <w:color w:val="auto"/>
          <w:sz w:val="24"/>
          <w:szCs w:val="22"/>
          <w:lang w:eastAsia="zh-CN"/>
        </w:rPr>
        <w:t>盐亭县人民医院</w:t>
      </w:r>
      <w:r>
        <w:rPr>
          <w:rFonts w:hint="eastAsia" w:ascii="宋体" w:hAnsi="宋体" w:cs="宋体"/>
          <w:color w:val="auto"/>
          <w:sz w:val="24"/>
          <w:szCs w:val="22"/>
        </w:rPr>
        <w:t>，建设资金来源为</w:t>
      </w:r>
      <w:r>
        <w:rPr>
          <w:rFonts w:hint="eastAsia" w:ascii="宋体" w:hAnsi="宋体" w:cs="宋体"/>
          <w:color w:val="auto"/>
          <w:sz w:val="24"/>
          <w:szCs w:val="22"/>
          <w:lang w:val="en-US" w:eastAsia="zh-CN"/>
        </w:rPr>
        <w:t>自筹资金</w:t>
      </w:r>
      <w:r>
        <w:rPr>
          <w:rFonts w:hint="eastAsia" w:ascii="宋体" w:hAnsi="宋体" w:cs="宋体"/>
          <w:color w:val="auto"/>
          <w:sz w:val="24"/>
          <w:szCs w:val="22"/>
        </w:rPr>
        <w:t>，项目已具备竞争性谈判条件，现对该项目进行公开竞争性谈判。</w:t>
      </w:r>
    </w:p>
    <w:p>
      <w:pPr>
        <w:widowControl/>
        <w:numPr>
          <w:ilvl w:val="0"/>
          <w:numId w:val="4"/>
        </w:numPr>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项目概况与竞争性谈判范围</w:t>
      </w:r>
    </w:p>
    <w:p>
      <w:pPr>
        <w:widowControl/>
        <w:wordWrap/>
        <w:adjustRightInd/>
        <w:snapToGrid/>
        <w:spacing w:line="480" w:lineRule="exact"/>
        <w:textAlignment w:val="auto"/>
        <w:rPr>
          <w:rFonts w:hint="eastAsia" w:ascii="宋体" w:hAnsi="宋体" w:cs="宋体"/>
          <w:color w:val="auto"/>
          <w:sz w:val="24"/>
          <w:szCs w:val="22"/>
          <w:lang w:eastAsia="zh-CN"/>
        </w:rPr>
      </w:pPr>
      <w:r>
        <w:rPr>
          <w:rFonts w:hint="eastAsia" w:ascii="宋体" w:hAnsi="宋体" w:cs="宋体"/>
          <w:color w:val="auto"/>
          <w:sz w:val="24"/>
          <w:szCs w:val="22"/>
        </w:rPr>
        <w:t>2.1建设地点：</w:t>
      </w:r>
      <w:r>
        <w:rPr>
          <w:rFonts w:hint="eastAsia" w:ascii="宋体" w:hAnsi="宋体" w:cs="宋体"/>
          <w:color w:val="auto"/>
          <w:sz w:val="24"/>
          <w:szCs w:val="22"/>
          <w:lang w:eastAsia="zh-CN"/>
        </w:rPr>
        <w:t>盐亭县人民医院内</w:t>
      </w:r>
    </w:p>
    <w:p>
      <w:pPr>
        <w:widowControl/>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2.2建设</w:t>
      </w:r>
      <w:r>
        <w:rPr>
          <w:rFonts w:hint="eastAsia" w:ascii="宋体" w:hAnsi="宋体" w:cs="宋体"/>
          <w:color w:val="auto"/>
          <w:sz w:val="24"/>
          <w:szCs w:val="22"/>
          <w:lang w:eastAsia="zh-CN"/>
        </w:rPr>
        <w:t>内容</w:t>
      </w:r>
      <w:r>
        <w:rPr>
          <w:rFonts w:hint="eastAsia" w:ascii="宋体" w:hAnsi="宋体" w:cs="宋体"/>
          <w:color w:val="auto"/>
          <w:sz w:val="24"/>
          <w:szCs w:val="22"/>
        </w:rPr>
        <w:t>：</w:t>
      </w:r>
      <w:r>
        <w:rPr>
          <w:rFonts w:hint="eastAsia" w:ascii="宋体" w:hAnsi="宋体" w:cs="宋体"/>
          <w:color w:val="auto"/>
          <w:sz w:val="24"/>
          <w:szCs w:val="22"/>
          <w:lang w:eastAsia="zh-CN"/>
        </w:rPr>
        <w:t>盐亭县人民医院实习生基地维修改造</w:t>
      </w:r>
      <w:r>
        <w:rPr>
          <w:rFonts w:hint="eastAsia" w:ascii="宋体" w:hAnsi="宋体" w:cs="宋体"/>
          <w:color w:val="auto"/>
          <w:sz w:val="24"/>
          <w:szCs w:val="22"/>
        </w:rPr>
        <w:t>项目。</w:t>
      </w:r>
    </w:p>
    <w:p>
      <w:pPr>
        <w:widowControl/>
        <w:wordWrap/>
        <w:adjustRightInd/>
        <w:snapToGrid/>
        <w:spacing w:line="480" w:lineRule="exact"/>
        <w:textAlignment w:val="auto"/>
        <w:rPr>
          <w:rFonts w:hint="default" w:ascii="宋体" w:hAnsi="宋体" w:cs="宋体"/>
          <w:color w:val="auto"/>
          <w:sz w:val="24"/>
          <w:szCs w:val="22"/>
          <w:u w:val="none"/>
          <w:lang w:val="en-US"/>
        </w:rPr>
      </w:pPr>
      <w:r>
        <w:rPr>
          <w:rFonts w:hint="eastAsia" w:ascii="宋体" w:hAnsi="宋体" w:cs="宋体"/>
          <w:color w:val="auto"/>
          <w:sz w:val="24"/>
          <w:szCs w:val="22"/>
          <w:u w:val="none"/>
        </w:rPr>
        <w:t>2.3计划工期：</w:t>
      </w:r>
      <w:r>
        <w:rPr>
          <w:rFonts w:hint="eastAsia" w:ascii="宋体" w:hAnsi="宋体" w:cs="宋体"/>
          <w:color w:val="auto"/>
          <w:sz w:val="24"/>
          <w:szCs w:val="24"/>
          <w:u w:val="none"/>
          <w:lang w:val="en-US" w:eastAsia="zh-CN"/>
        </w:rPr>
        <w:t>签订合同后的30天。</w:t>
      </w:r>
    </w:p>
    <w:p>
      <w:pPr>
        <w:widowControl/>
        <w:wordWrap/>
        <w:adjustRightInd/>
        <w:snapToGrid/>
        <w:spacing w:line="480" w:lineRule="exact"/>
        <w:textAlignment w:val="auto"/>
        <w:rPr>
          <w:rFonts w:ascii="宋体" w:hAnsi="宋体" w:cs="宋体"/>
          <w:color w:val="auto"/>
          <w:sz w:val="24"/>
          <w:szCs w:val="22"/>
        </w:rPr>
      </w:pPr>
      <w:r>
        <w:rPr>
          <w:rFonts w:hint="eastAsia" w:ascii="宋体" w:hAnsi="宋体" w:cs="宋体"/>
          <w:color w:val="auto"/>
          <w:sz w:val="24"/>
          <w:szCs w:val="22"/>
        </w:rPr>
        <w:t>2.4竞争性谈判范围：</w:t>
      </w:r>
      <w:r>
        <w:rPr>
          <w:rFonts w:hint="eastAsia" w:ascii="宋体" w:hAnsi="宋体" w:cs="宋体"/>
          <w:color w:val="auto"/>
          <w:sz w:val="24"/>
          <w:szCs w:val="22"/>
          <w:lang w:val="en-US" w:eastAsia="zh-CN"/>
        </w:rPr>
        <w:t>工程量清单及施工内全部内容</w:t>
      </w:r>
      <w:r>
        <w:rPr>
          <w:rFonts w:hint="eastAsia" w:ascii="宋体" w:hAnsi="宋体" w:cs="宋体"/>
          <w:color w:val="auto"/>
          <w:sz w:val="24"/>
          <w:szCs w:val="22"/>
        </w:rPr>
        <w:t>。</w:t>
      </w:r>
    </w:p>
    <w:p>
      <w:pPr>
        <w:widowControl/>
        <w:numPr>
          <w:ilvl w:val="0"/>
          <w:numId w:val="4"/>
        </w:numPr>
        <w:wordWrap/>
        <w:adjustRightInd/>
        <w:snapToGrid/>
        <w:spacing w:line="480" w:lineRule="exact"/>
        <w:textAlignment w:val="auto"/>
        <w:rPr>
          <w:rFonts w:ascii="宋体" w:hAnsi="宋体" w:cs="宋体"/>
          <w:color w:val="auto"/>
          <w:sz w:val="24"/>
          <w:szCs w:val="22"/>
        </w:rPr>
      </w:pPr>
      <w:r>
        <w:rPr>
          <w:rFonts w:hint="eastAsia" w:ascii="宋体" w:hAnsi="宋体" w:cs="宋体"/>
          <w:color w:val="auto"/>
          <w:sz w:val="24"/>
          <w:szCs w:val="22"/>
        </w:rPr>
        <w:t>竞争性谈判文件的获取</w:t>
      </w:r>
    </w:p>
    <w:p>
      <w:pPr>
        <w:widowControl/>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3.1凡有意参加竞争性谈判申请者请提供身份证复印件及原件于</w:t>
      </w:r>
      <w:r>
        <w:rPr>
          <w:rFonts w:hint="eastAsia" w:ascii="宋体" w:hAnsi="宋体" w:cs="宋体"/>
          <w:color w:val="000000"/>
          <w:sz w:val="24"/>
          <w:szCs w:val="22"/>
        </w:rPr>
        <w:t>202</w:t>
      </w:r>
      <w:r>
        <w:rPr>
          <w:rFonts w:hint="eastAsia" w:ascii="宋体" w:hAnsi="宋体" w:cs="宋体"/>
          <w:color w:val="000000"/>
          <w:sz w:val="24"/>
          <w:szCs w:val="22"/>
          <w:lang w:val="en-US" w:eastAsia="zh-CN"/>
        </w:rPr>
        <w:t>1</w:t>
      </w:r>
      <w:r>
        <w:rPr>
          <w:rFonts w:hint="eastAsia" w:ascii="宋体" w:hAnsi="宋体" w:cs="宋体"/>
          <w:color w:val="000000"/>
          <w:sz w:val="24"/>
          <w:szCs w:val="22"/>
        </w:rPr>
        <w:t>年</w:t>
      </w:r>
      <w:r>
        <w:rPr>
          <w:rFonts w:hint="eastAsia" w:ascii="宋体" w:hAnsi="宋体" w:cs="宋体"/>
          <w:color w:val="000000"/>
          <w:sz w:val="24"/>
          <w:szCs w:val="22"/>
          <w:lang w:val="en-US" w:eastAsia="zh-CN"/>
        </w:rPr>
        <w:t>2</w:t>
      </w:r>
      <w:r>
        <w:rPr>
          <w:rFonts w:hint="eastAsia" w:ascii="宋体" w:hAnsi="宋体" w:cs="宋体"/>
          <w:color w:val="000000"/>
          <w:sz w:val="24"/>
          <w:szCs w:val="22"/>
        </w:rPr>
        <w:t>月</w:t>
      </w:r>
      <w:r>
        <w:rPr>
          <w:rFonts w:hint="eastAsia" w:ascii="宋体" w:hAnsi="宋体" w:cs="宋体"/>
          <w:color w:val="000000"/>
          <w:sz w:val="24"/>
          <w:szCs w:val="22"/>
          <w:lang w:val="en-US" w:eastAsia="zh-CN"/>
        </w:rPr>
        <w:t>25</w:t>
      </w:r>
      <w:r>
        <w:rPr>
          <w:rFonts w:hint="eastAsia" w:ascii="宋体" w:hAnsi="宋体" w:cs="宋体"/>
          <w:color w:val="000000"/>
          <w:sz w:val="24"/>
          <w:szCs w:val="22"/>
        </w:rPr>
        <w:t>日</w:t>
      </w:r>
      <w:r>
        <w:rPr>
          <w:rFonts w:hint="eastAsia" w:ascii="宋体" w:hAnsi="宋体" w:cs="宋体"/>
          <w:color w:val="000000"/>
          <w:sz w:val="24"/>
          <w:szCs w:val="22"/>
          <w:lang w:val="en-US" w:eastAsia="zh-CN"/>
        </w:rPr>
        <w:t>15</w:t>
      </w:r>
      <w:r>
        <w:rPr>
          <w:rFonts w:hint="eastAsia" w:ascii="宋体" w:hAnsi="宋体" w:cs="宋体"/>
          <w:color w:val="000000"/>
          <w:sz w:val="24"/>
          <w:szCs w:val="22"/>
        </w:rPr>
        <w:t>时00分至202</w:t>
      </w:r>
      <w:r>
        <w:rPr>
          <w:rFonts w:hint="eastAsia" w:ascii="宋体" w:hAnsi="宋体" w:cs="宋体"/>
          <w:color w:val="000000"/>
          <w:sz w:val="24"/>
          <w:szCs w:val="22"/>
          <w:lang w:val="en-US" w:eastAsia="zh-CN"/>
        </w:rPr>
        <w:t>1</w:t>
      </w:r>
      <w:r>
        <w:rPr>
          <w:rFonts w:hint="eastAsia" w:ascii="宋体" w:hAnsi="宋体" w:cs="宋体"/>
          <w:color w:val="000000"/>
          <w:sz w:val="24"/>
          <w:szCs w:val="22"/>
        </w:rPr>
        <w:t>年</w:t>
      </w:r>
      <w:r>
        <w:rPr>
          <w:rFonts w:hint="eastAsia" w:ascii="宋体" w:hAnsi="宋体" w:cs="宋体"/>
          <w:color w:val="000000"/>
          <w:sz w:val="24"/>
          <w:szCs w:val="22"/>
          <w:lang w:val="en-US" w:eastAsia="zh-CN"/>
        </w:rPr>
        <w:t>3</w:t>
      </w:r>
      <w:r>
        <w:rPr>
          <w:rFonts w:hint="eastAsia" w:ascii="宋体" w:hAnsi="宋体" w:cs="宋体"/>
          <w:color w:val="000000"/>
          <w:sz w:val="24"/>
          <w:szCs w:val="22"/>
        </w:rPr>
        <w:t>月</w:t>
      </w:r>
      <w:r>
        <w:rPr>
          <w:rFonts w:hint="eastAsia" w:ascii="宋体" w:hAnsi="宋体" w:cs="宋体"/>
          <w:color w:val="000000"/>
          <w:sz w:val="24"/>
          <w:szCs w:val="22"/>
          <w:lang w:val="en-US" w:eastAsia="zh-CN"/>
        </w:rPr>
        <w:t>3</w:t>
      </w:r>
      <w:r>
        <w:rPr>
          <w:rFonts w:hint="eastAsia" w:ascii="宋体" w:hAnsi="宋体" w:cs="宋体"/>
          <w:color w:val="000000"/>
          <w:sz w:val="24"/>
          <w:szCs w:val="22"/>
        </w:rPr>
        <w:t>日</w:t>
      </w:r>
      <w:r>
        <w:rPr>
          <w:rFonts w:hint="eastAsia" w:ascii="宋体" w:hAnsi="宋体" w:cs="宋体"/>
          <w:color w:val="000000"/>
          <w:sz w:val="24"/>
          <w:szCs w:val="22"/>
          <w:lang w:val="en-US" w:eastAsia="zh-CN"/>
        </w:rPr>
        <w:t>17</w:t>
      </w:r>
      <w:r>
        <w:rPr>
          <w:rFonts w:hint="eastAsia" w:ascii="宋体" w:hAnsi="宋体" w:cs="宋体"/>
          <w:color w:val="000000"/>
          <w:sz w:val="24"/>
          <w:szCs w:val="22"/>
        </w:rPr>
        <w:t>时</w:t>
      </w:r>
      <w:r>
        <w:rPr>
          <w:rFonts w:hint="eastAsia" w:ascii="宋体" w:hAnsi="宋体" w:cs="宋体"/>
          <w:color w:val="000000"/>
          <w:sz w:val="24"/>
          <w:szCs w:val="22"/>
          <w:lang w:val="en-US" w:eastAsia="zh-CN"/>
        </w:rPr>
        <w:t>30</w:t>
      </w:r>
      <w:r>
        <w:rPr>
          <w:rFonts w:hint="eastAsia" w:ascii="宋体" w:hAnsi="宋体" w:cs="宋体"/>
          <w:color w:val="000000"/>
          <w:sz w:val="24"/>
          <w:szCs w:val="22"/>
        </w:rPr>
        <w:t>分前</w:t>
      </w:r>
      <w:r>
        <w:rPr>
          <w:rFonts w:hint="eastAsia" w:ascii="宋体" w:hAnsi="宋体" w:cs="宋体"/>
          <w:color w:val="auto"/>
          <w:sz w:val="24"/>
          <w:szCs w:val="22"/>
        </w:rPr>
        <w:t>，到</w:t>
      </w:r>
      <w:r>
        <w:rPr>
          <w:rFonts w:hint="eastAsia" w:ascii="宋体" w:hAnsi="宋体" w:cs="宋体"/>
          <w:color w:val="auto"/>
          <w:sz w:val="24"/>
          <w:szCs w:val="22"/>
          <w:lang w:eastAsia="zh-CN"/>
        </w:rPr>
        <w:t>盐亭县人民医院基建科</w:t>
      </w:r>
      <w:r>
        <w:rPr>
          <w:rFonts w:hint="eastAsia" w:ascii="宋体" w:hAnsi="宋体" w:cs="宋体"/>
          <w:color w:val="auto"/>
          <w:sz w:val="24"/>
          <w:szCs w:val="22"/>
        </w:rPr>
        <w:t>领取竞争性谈判文件。</w:t>
      </w:r>
    </w:p>
    <w:p>
      <w:pPr>
        <w:widowControl/>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3.2本项目不接受联合体参与竞谈。</w:t>
      </w:r>
    </w:p>
    <w:p>
      <w:pPr>
        <w:widowControl/>
        <w:numPr>
          <w:ilvl w:val="0"/>
          <w:numId w:val="4"/>
        </w:numPr>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竞争性谈判申请文件的递交</w:t>
      </w:r>
    </w:p>
    <w:p>
      <w:pPr>
        <w:widowControl/>
        <w:wordWrap/>
        <w:adjustRightInd/>
        <w:snapToGrid/>
        <w:spacing w:line="480" w:lineRule="exact"/>
        <w:textAlignment w:val="auto"/>
        <w:rPr>
          <w:rFonts w:hint="default" w:ascii="宋体" w:hAnsi="宋体" w:eastAsia="宋体" w:cs="宋体"/>
          <w:color w:val="auto"/>
          <w:sz w:val="24"/>
          <w:szCs w:val="22"/>
          <w:lang w:val="en-US" w:eastAsia="zh-CN"/>
        </w:rPr>
      </w:pPr>
      <w:r>
        <w:rPr>
          <w:rFonts w:hint="eastAsia" w:ascii="宋体" w:hAnsi="宋体" w:cs="宋体"/>
          <w:color w:val="auto"/>
          <w:sz w:val="24"/>
          <w:szCs w:val="22"/>
        </w:rPr>
        <w:t>4.1竞争性谈判申请文件递交的截止时间（竞争性谈判申请截止时间，同下）为202</w:t>
      </w:r>
      <w:r>
        <w:rPr>
          <w:rFonts w:hint="eastAsia" w:ascii="宋体" w:hAnsi="宋体" w:cs="宋体"/>
          <w:color w:val="auto"/>
          <w:sz w:val="24"/>
          <w:szCs w:val="22"/>
          <w:lang w:val="en-US" w:eastAsia="zh-CN"/>
        </w:rPr>
        <w:t>1</w:t>
      </w:r>
      <w:r>
        <w:rPr>
          <w:rFonts w:hint="eastAsia" w:ascii="宋体" w:hAnsi="宋体" w:cs="宋体"/>
          <w:color w:val="auto"/>
          <w:sz w:val="24"/>
          <w:szCs w:val="22"/>
        </w:rPr>
        <w:t>年</w:t>
      </w:r>
      <w:r>
        <w:rPr>
          <w:rFonts w:hint="eastAsia" w:ascii="宋体" w:hAnsi="宋体" w:cs="宋体"/>
          <w:color w:val="auto"/>
          <w:sz w:val="24"/>
          <w:szCs w:val="22"/>
          <w:lang w:val="en-US" w:eastAsia="zh-CN"/>
        </w:rPr>
        <w:t>3</w:t>
      </w:r>
      <w:r>
        <w:rPr>
          <w:rFonts w:hint="eastAsia" w:ascii="宋体" w:hAnsi="宋体" w:cs="宋体"/>
          <w:color w:val="auto"/>
          <w:sz w:val="24"/>
          <w:szCs w:val="22"/>
        </w:rPr>
        <w:t>月</w:t>
      </w:r>
      <w:r>
        <w:rPr>
          <w:rFonts w:hint="eastAsia" w:ascii="宋体" w:hAnsi="宋体" w:cs="宋体"/>
          <w:color w:val="auto"/>
          <w:sz w:val="24"/>
          <w:szCs w:val="22"/>
          <w:lang w:val="en-US" w:eastAsia="zh-CN"/>
        </w:rPr>
        <w:t>10</w:t>
      </w:r>
      <w:r>
        <w:rPr>
          <w:rFonts w:hint="eastAsia" w:ascii="宋体" w:hAnsi="宋体" w:cs="宋体"/>
          <w:color w:val="auto"/>
          <w:sz w:val="24"/>
          <w:szCs w:val="22"/>
        </w:rPr>
        <w:t>日</w:t>
      </w:r>
      <w:r>
        <w:rPr>
          <w:rFonts w:hint="eastAsia" w:ascii="宋体" w:hAnsi="宋体" w:cs="宋体"/>
          <w:color w:val="auto"/>
          <w:sz w:val="24"/>
          <w:szCs w:val="22"/>
          <w:lang w:val="en-US" w:eastAsia="zh-CN"/>
        </w:rPr>
        <w:t>16时00</w:t>
      </w:r>
      <w:r>
        <w:rPr>
          <w:rFonts w:hint="eastAsia" w:ascii="宋体" w:hAnsi="宋体" w:cs="宋体"/>
          <w:color w:val="auto"/>
          <w:sz w:val="24"/>
          <w:szCs w:val="22"/>
        </w:rPr>
        <w:t>分前，地点：</w:t>
      </w:r>
      <w:r>
        <w:rPr>
          <w:rFonts w:hint="eastAsia" w:ascii="宋体" w:hAnsi="宋体" w:cs="宋体"/>
          <w:color w:val="auto"/>
          <w:sz w:val="24"/>
          <w:szCs w:val="22"/>
          <w:lang w:eastAsia="zh-CN"/>
        </w:rPr>
        <w:t>盐亭县人民医院行政楼</w:t>
      </w:r>
      <w:r>
        <w:rPr>
          <w:rFonts w:hint="eastAsia" w:ascii="宋体" w:hAnsi="宋体" w:cs="宋体"/>
          <w:color w:val="auto"/>
          <w:sz w:val="24"/>
          <w:szCs w:val="22"/>
          <w:lang w:val="en-US" w:eastAsia="zh-CN"/>
        </w:rPr>
        <w:t>5楼会议室</w:t>
      </w:r>
    </w:p>
    <w:p>
      <w:pPr>
        <w:widowControl/>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4.2提交的竞争性谈判文件应装在文件袋内密封且加盖单位公章，未密封或未加盖公章的文件不予接收。</w:t>
      </w:r>
    </w:p>
    <w:p>
      <w:pPr>
        <w:widowControl/>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4.3逾期送达的或者未送达指定地点的竞争性谈判申请文件，竞争性谈判人不予受理。</w:t>
      </w:r>
    </w:p>
    <w:p>
      <w:pPr>
        <w:widowControl/>
        <w:numPr>
          <w:ilvl w:val="0"/>
          <w:numId w:val="4"/>
        </w:numPr>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联系方式</w:t>
      </w:r>
    </w:p>
    <w:p>
      <w:pPr>
        <w:widowControl/>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竞争性谈判人：</w:t>
      </w:r>
      <w:r>
        <w:rPr>
          <w:rFonts w:hint="eastAsia" w:ascii="宋体" w:hAnsi="宋体" w:cs="宋体"/>
          <w:color w:val="auto"/>
          <w:sz w:val="24"/>
          <w:szCs w:val="22"/>
          <w:lang w:eastAsia="zh-CN"/>
        </w:rPr>
        <w:t>盐亭县人民医院</w:t>
      </w:r>
      <w:r>
        <w:rPr>
          <w:rFonts w:hint="eastAsia" w:ascii="宋体" w:hAnsi="宋体" w:cs="宋体"/>
          <w:color w:val="auto"/>
          <w:sz w:val="24"/>
          <w:szCs w:val="22"/>
        </w:rPr>
        <w:t xml:space="preserve">  </w:t>
      </w:r>
    </w:p>
    <w:p>
      <w:pPr>
        <w:widowControl/>
        <w:wordWrap/>
        <w:adjustRightInd/>
        <w:snapToGrid/>
        <w:spacing w:line="480" w:lineRule="exact"/>
        <w:textAlignment w:val="auto"/>
        <w:rPr>
          <w:rFonts w:hint="eastAsia" w:ascii="宋体" w:hAnsi="宋体" w:cs="宋体"/>
          <w:color w:val="auto"/>
          <w:sz w:val="24"/>
          <w:szCs w:val="22"/>
        </w:rPr>
      </w:pPr>
      <w:r>
        <w:rPr>
          <w:rFonts w:hint="eastAsia" w:ascii="宋体" w:hAnsi="宋体" w:cs="宋体"/>
          <w:color w:val="auto"/>
          <w:sz w:val="24"/>
          <w:szCs w:val="22"/>
        </w:rPr>
        <w:t>地址：</w:t>
      </w:r>
      <w:r>
        <w:rPr>
          <w:rFonts w:hint="eastAsia" w:ascii="宋体" w:hAnsi="宋体" w:cs="宋体"/>
          <w:color w:val="auto"/>
          <w:sz w:val="24"/>
          <w:szCs w:val="22"/>
          <w:lang w:eastAsia="zh-CN"/>
        </w:rPr>
        <w:t>盐亭县人民医院基建科</w:t>
      </w:r>
      <w:r>
        <w:rPr>
          <w:rFonts w:hint="eastAsia" w:ascii="宋体" w:hAnsi="宋体" w:cs="宋体"/>
          <w:color w:val="auto"/>
          <w:sz w:val="24"/>
          <w:szCs w:val="22"/>
        </w:rPr>
        <w:t xml:space="preserve">  </w:t>
      </w:r>
    </w:p>
    <w:p>
      <w:pPr>
        <w:widowControl/>
        <w:wordWrap/>
        <w:adjustRightInd/>
        <w:snapToGrid/>
        <w:spacing w:line="480" w:lineRule="exact"/>
        <w:textAlignment w:val="auto"/>
        <w:rPr>
          <w:rFonts w:hint="default" w:ascii="宋体" w:hAnsi="宋体" w:eastAsia="宋体" w:cs="宋体"/>
          <w:color w:val="auto"/>
          <w:sz w:val="24"/>
          <w:szCs w:val="22"/>
          <w:lang w:val="en-US" w:eastAsia="zh-CN"/>
        </w:rPr>
      </w:pPr>
      <w:r>
        <w:rPr>
          <w:rFonts w:hint="eastAsia" w:ascii="宋体" w:hAnsi="宋体" w:cs="宋体"/>
          <w:color w:val="auto"/>
          <w:sz w:val="24"/>
          <w:szCs w:val="22"/>
        </w:rPr>
        <w:t>联系人：</w:t>
      </w:r>
      <w:r>
        <w:rPr>
          <w:rFonts w:hint="eastAsia" w:ascii="宋体" w:hAnsi="宋体" w:cs="宋体"/>
          <w:color w:val="auto"/>
          <w:sz w:val="24"/>
          <w:szCs w:val="22"/>
          <w:lang w:eastAsia="zh-CN"/>
        </w:rPr>
        <w:t>杨老师</w:t>
      </w:r>
      <w:r>
        <w:rPr>
          <w:rFonts w:hint="eastAsia" w:ascii="宋体" w:hAnsi="宋体" w:cs="宋体"/>
          <w:color w:val="auto"/>
          <w:sz w:val="24"/>
          <w:szCs w:val="22"/>
          <w:lang w:val="en-US" w:eastAsia="zh-CN"/>
        </w:rPr>
        <w:t xml:space="preserve">         </w:t>
      </w:r>
      <w:r>
        <w:rPr>
          <w:rFonts w:hint="eastAsia" w:ascii="宋体" w:hAnsi="宋体" w:cs="宋体"/>
          <w:color w:val="auto"/>
          <w:sz w:val="24"/>
          <w:szCs w:val="22"/>
        </w:rPr>
        <w:t xml:space="preserve">   电话：</w:t>
      </w:r>
      <w:r>
        <w:rPr>
          <w:rFonts w:hint="eastAsia" w:ascii="宋体" w:hAnsi="宋体" w:cs="宋体"/>
          <w:color w:val="auto"/>
          <w:sz w:val="24"/>
          <w:szCs w:val="22"/>
          <w:lang w:val="en-US" w:eastAsia="zh-CN"/>
        </w:rPr>
        <w:t xml:space="preserve">13658131399     </w:t>
      </w:r>
    </w:p>
    <w:p>
      <w:pPr>
        <w:widowControl/>
        <w:wordWrap/>
        <w:adjustRightInd/>
        <w:snapToGrid/>
        <w:spacing w:line="480" w:lineRule="exact"/>
        <w:jc w:val="right"/>
        <w:textAlignment w:val="auto"/>
        <w:rPr>
          <w:rFonts w:hint="eastAsia" w:ascii="宋体" w:hAnsi="宋体" w:cs="宋体"/>
          <w:color w:val="auto"/>
          <w:sz w:val="24"/>
          <w:szCs w:val="22"/>
        </w:rPr>
      </w:pPr>
    </w:p>
    <w:p>
      <w:pPr>
        <w:widowControl/>
        <w:wordWrap/>
        <w:adjustRightInd/>
        <w:snapToGrid/>
        <w:spacing w:line="480" w:lineRule="exact"/>
        <w:jc w:val="center"/>
        <w:textAlignment w:val="auto"/>
        <w:rPr>
          <w:rFonts w:hint="eastAsia" w:ascii="宋体" w:hAnsi="宋体" w:cs="宋体"/>
          <w:color w:val="auto"/>
          <w:sz w:val="24"/>
          <w:szCs w:val="22"/>
        </w:rPr>
      </w:pPr>
      <w:r>
        <w:rPr>
          <w:rFonts w:hint="eastAsia" w:ascii="宋体" w:hAnsi="宋体" w:cs="宋体"/>
          <w:color w:val="auto"/>
          <w:sz w:val="24"/>
          <w:szCs w:val="22"/>
          <w:lang w:val="en-US" w:eastAsia="zh-CN"/>
        </w:rPr>
        <w:t xml:space="preserve">                                                            </w:t>
      </w:r>
      <w:r>
        <w:rPr>
          <w:rFonts w:hint="eastAsia" w:ascii="宋体" w:hAnsi="宋体" w:cs="宋体"/>
          <w:color w:val="auto"/>
          <w:sz w:val="24"/>
          <w:szCs w:val="22"/>
          <w:lang w:eastAsia="zh-CN"/>
        </w:rPr>
        <w:t>盐亭县人民医院</w:t>
      </w:r>
      <w:r>
        <w:rPr>
          <w:rFonts w:hint="eastAsia" w:ascii="宋体" w:hAnsi="宋体" w:cs="宋体"/>
          <w:color w:val="auto"/>
          <w:sz w:val="24"/>
          <w:szCs w:val="22"/>
        </w:rPr>
        <w:t xml:space="preserve">  </w:t>
      </w:r>
    </w:p>
    <w:p>
      <w:pPr>
        <w:widowControl/>
        <w:tabs>
          <w:tab w:val="left" w:pos="8800"/>
        </w:tabs>
        <w:wordWrap/>
        <w:adjustRightInd/>
        <w:snapToGrid/>
        <w:spacing w:line="480" w:lineRule="exact"/>
        <w:ind w:right="0"/>
        <w:jc w:val="right"/>
        <w:textAlignment w:val="auto"/>
        <w:rPr>
          <w:rFonts w:hint="eastAsia" w:ascii="宋体" w:hAnsi="宋体" w:cs="宋体"/>
          <w:color w:val="auto"/>
          <w:sz w:val="24"/>
          <w:szCs w:val="22"/>
        </w:rPr>
      </w:pPr>
      <w:r>
        <w:rPr>
          <w:rFonts w:ascii="宋体" w:hAnsi="宋体" w:cs="宋体"/>
          <w:color w:val="auto"/>
          <w:sz w:val="24"/>
          <w:szCs w:val="22"/>
        </w:rPr>
        <w:t>2</w:t>
      </w:r>
      <w:r>
        <w:rPr>
          <w:rFonts w:hint="eastAsia" w:ascii="宋体" w:hAnsi="宋体" w:cs="宋体"/>
          <w:color w:val="auto"/>
          <w:sz w:val="24"/>
          <w:szCs w:val="22"/>
        </w:rPr>
        <w:t>02</w:t>
      </w:r>
      <w:r>
        <w:rPr>
          <w:rFonts w:hint="eastAsia" w:ascii="宋体" w:hAnsi="宋体" w:cs="宋体"/>
          <w:color w:val="auto"/>
          <w:sz w:val="24"/>
          <w:szCs w:val="22"/>
          <w:lang w:val="en-US" w:eastAsia="zh-CN"/>
        </w:rPr>
        <w:t>1</w:t>
      </w:r>
      <w:r>
        <w:rPr>
          <w:rFonts w:hint="eastAsia" w:ascii="宋体" w:hAnsi="宋体" w:cs="宋体"/>
          <w:color w:val="auto"/>
          <w:sz w:val="24"/>
          <w:szCs w:val="22"/>
        </w:rPr>
        <w:t>年</w:t>
      </w:r>
      <w:r>
        <w:rPr>
          <w:rFonts w:hint="eastAsia" w:ascii="宋体" w:hAnsi="宋体" w:cs="宋体"/>
          <w:color w:val="auto"/>
          <w:sz w:val="24"/>
          <w:szCs w:val="22"/>
          <w:lang w:val="en-US" w:eastAsia="zh-CN"/>
        </w:rPr>
        <w:t>2</w:t>
      </w:r>
      <w:r>
        <w:rPr>
          <w:rFonts w:hint="eastAsia" w:ascii="宋体" w:hAnsi="宋体" w:cs="宋体"/>
          <w:color w:val="auto"/>
          <w:sz w:val="24"/>
          <w:szCs w:val="22"/>
        </w:rPr>
        <w:t>月</w:t>
      </w:r>
      <w:r>
        <w:rPr>
          <w:rFonts w:hint="eastAsia" w:ascii="宋体" w:hAnsi="宋体" w:cs="宋体"/>
          <w:color w:val="auto"/>
          <w:sz w:val="24"/>
          <w:szCs w:val="22"/>
          <w:lang w:val="en-US" w:eastAsia="zh-CN"/>
        </w:rPr>
        <w:t>25</w:t>
      </w:r>
      <w:r>
        <w:rPr>
          <w:rFonts w:hint="eastAsia" w:ascii="宋体" w:hAnsi="宋体" w:cs="宋体"/>
          <w:color w:val="auto"/>
          <w:sz w:val="24"/>
          <w:szCs w:val="22"/>
        </w:rPr>
        <w:t>日</w:t>
      </w:r>
    </w:p>
    <w:p>
      <w:pPr>
        <w:tabs>
          <w:tab w:val="left" w:pos="4194"/>
        </w:tabs>
        <w:snapToGrid w:val="0"/>
        <w:spacing w:line="360" w:lineRule="auto"/>
        <w:jc w:val="center"/>
        <w:rPr>
          <w:b/>
          <w:sz w:val="44"/>
          <w:szCs w:val="44"/>
        </w:rPr>
      </w:pPr>
      <w:r>
        <w:rPr>
          <w:b/>
          <w:sz w:val="44"/>
          <w:szCs w:val="44"/>
        </w:rPr>
        <w:t xml:space="preserve"> </w:t>
      </w:r>
    </w:p>
    <w:p>
      <w:pPr>
        <w:jc w:val="center"/>
        <w:rPr>
          <w:rFonts w:hint="eastAsia" w:ascii="宋体" w:hAnsi="宋体" w:cs="宋体"/>
          <w:b/>
          <w:bCs/>
          <w:color w:val="auto"/>
          <w:sz w:val="44"/>
          <w:szCs w:val="44"/>
        </w:rPr>
      </w:pPr>
      <w:r>
        <w:rPr>
          <w:rFonts w:hint="eastAsia" w:ascii="宋体" w:hAnsi="宋体" w:cs="宋体"/>
          <w:b/>
          <w:bCs/>
          <w:color w:val="auto"/>
          <w:sz w:val="44"/>
          <w:szCs w:val="44"/>
        </w:rPr>
        <w:t>项目商务要求</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一、工期及验收方式</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（一）工期：</w:t>
      </w:r>
      <w:r>
        <w:rPr>
          <w:rFonts w:hint="eastAsia" w:ascii="宋体" w:hAnsi="宋体" w:cs="宋体"/>
          <w:color w:val="auto"/>
          <w:sz w:val="24"/>
          <w:szCs w:val="24"/>
          <w:u w:val="none"/>
          <w:lang w:val="en-US" w:eastAsia="zh-CN"/>
        </w:rPr>
        <w:t>签订合同后的30天。</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（二）验收方式：按照设计图纸要求及工程量清单进行验收。质量符合现行施工规范及相关要求并达到合格标准。</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二、材质、施工要求及质保期：</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（一）材质符合国家相关环保标准（提供相应检测报告），和防火等级要求。</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（二）按图纸相关技术要求和规范施工。</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（三）按国家现行规范执行，并质保三年</w:t>
      </w:r>
      <w:r>
        <w:rPr>
          <w:rFonts w:hint="eastAsia" w:ascii="宋体" w:hAnsi="宋体" w:cs="宋体"/>
          <w:b w:val="0"/>
          <w:bCs w:val="0"/>
          <w:color w:val="auto"/>
          <w:sz w:val="24"/>
          <w:szCs w:val="24"/>
          <w:lang w:eastAsia="zh-CN"/>
        </w:rPr>
        <w:t>，其中防水质保五年</w:t>
      </w:r>
      <w:r>
        <w:rPr>
          <w:rFonts w:hint="eastAsia" w:ascii="宋体" w:hAnsi="宋体" w:cs="宋体"/>
          <w:b w:val="0"/>
          <w:bCs w:val="0"/>
          <w:color w:val="auto"/>
          <w:sz w:val="24"/>
          <w:szCs w:val="24"/>
        </w:rPr>
        <w:t>。</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（四）整个施工过程安全由施工方负责，业主方不承担任何责任。</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三、工程付款方式：</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1、项目完工并通过验收。</w:t>
      </w:r>
    </w:p>
    <w:p>
      <w:pPr>
        <w:widowControl/>
        <w:wordWrap/>
        <w:adjustRightInd/>
        <w:snapToGrid/>
        <w:spacing w:line="58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2、承建单位向业主单位开具发票。</w:t>
      </w:r>
    </w:p>
    <w:p>
      <w:pPr>
        <w:widowControl/>
        <w:wordWrap/>
        <w:adjustRightInd/>
        <w:snapToGrid/>
        <w:spacing w:line="580" w:lineRule="exact"/>
        <w:textAlignment w:val="auto"/>
        <w:rPr>
          <w:rFonts w:hint="eastAsia" w:ascii="宋体" w:hAnsi="宋体" w:eastAsia="宋体" w:cs="宋体"/>
          <w:b/>
          <w:bCs/>
          <w:szCs w:val="44"/>
        </w:rPr>
      </w:pPr>
      <w:r>
        <w:rPr>
          <w:rFonts w:hint="eastAsia" w:ascii="宋体" w:hAnsi="宋体" w:cs="宋体"/>
          <w:b w:val="0"/>
          <w:bCs w:val="0"/>
          <w:color w:val="auto"/>
          <w:sz w:val="24"/>
          <w:szCs w:val="24"/>
        </w:rPr>
        <w:t>3、盐亭县人民医院对中标承建单位提交的付款资料审核通过后，以转账方式向承建单位支付工程款。</w:t>
      </w:r>
      <w:bookmarkStart w:id="0" w:name="_Toc11303"/>
      <w:bookmarkStart w:id="1" w:name="_Toc292348171"/>
    </w:p>
    <w:p>
      <w:pPr>
        <w:pStyle w:val="2"/>
        <w:widowControl/>
        <w:tabs>
          <w:tab w:val="left" w:pos="3360"/>
        </w:tabs>
        <w:wordWrap/>
        <w:spacing w:before="380" w:line="580" w:lineRule="exact"/>
        <w:jc w:val="both"/>
        <w:textAlignment w:val="auto"/>
        <w:rPr>
          <w:rFonts w:hint="eastAsia" w:ascii="宋体" w:hAnsi="宋体" w:eastAsia="宋体" w:cs="宋体"/>
          <w:b/>
          <w:bCs/>
          <w:szCs w:val="44"/>
        </w:rPr>
      </w:pPr>
    </w:p>
    <w:p>
      <w:pPr>
        <w:rPr>
          <w:rFonts w:hint="eastAsia" w:ascii="宋体" w:hAnsi="宋体" w:eastAsia="宋体" w:cs="宋体"/>
          <w:b/>
          <w:bCs/>
          <w:szCs w:val="44"/>
        </w:rPr>
      </w:pPr>
    </w:p>
    <w:p>
      <w:pPr>
        <w:rPr>
          <w:rFonts w:hint="eastAsia" w:ascii="宋体" w:hAnsi="宋体" w:eastAsia="宋体" w:cs="宋体"/>
          <w:b/>
          <w:bCs/>
          <w:szCs w:val="44"/>
        </w:rPr>
      </w:pPr>
    </w:p>
    <w:p>
      <w:pPr>
        <w:pStyle w:val="2"/>
        <w:keepNext/>
        <w:keepLines/>
        <w:widowControl/>
        <w:tabs>
          <w:tab w:val="left" w:pos="3360"/>
        </w:tabs>
        <w:wordWrap/>
        <w:adjustRightInd/>
        <w:snapToGrid/>
        <w:spacing w:before="380" w:line="580" w:lineRule="exact"/>
        <w:jc w:val="center"/>
        <w:textAlignment w:val="auto"/>
        <w:rPr>
          <w:rFonts w:hint="eastAsia" w:ascii="宋体" w:hAnsi="宋体" w:eastAsia="宋体" w:cs="宋体"/>
          <w:b/>
          <w:bCs/>
          <w:szCs w:val="44"/>
        </w:rPr>
      </w:pPr>
      <w:r>
        <w:rPr>
          <w:rFonts w:hint="eastAsia" w:ascii="宋体" w:hAnsi="宋体" w:eastAsia="宋体" w:cs="宋体"/>
          <w:b/>
          <w:bCs/>
          <w:szCs w:val="44"/>
        </w:rPr>
        <w:t>申请人须知</w:t>
      </w:r>
      <w:bookmarkEnd w:id="0"/>
      <w:bookmarkEnd w:id="1"/>
    </w:p>
    <w:p>
      <w:pPr>
        <w:pStyle w:val="3"/>
        <w:widowControl/>
        <w:numPr>
          <w:ilvl w:val="0"/>
          <w:numId w:val="5"/>
        </w:numPr>
        <w:wordWrap/>
        <w:adjustRightInd/>
        <w:spacing w:line="280" w:lineRule="exact"/>
        <w:ind w:left="0" w:leftChars="0" w:firstLine="0" w:firstLineChars="0"/>
        <w:textAlignment w:val="auto"/>
        <w:rPr>
          <w:rFonts w:hint="eastAsia" w:ascii="宋体" w:hAnsi="宋体" w:eastAsia="宋体" w:cs="宋体"/>
          <w:b w:val="0"/>
          <w:bCs w:val="0"/>
          <w:sz w:val="24"/>
          <w:szCs w:val="24"/>
          <w:u w:val="none"/>
        </w:rPr>
      </w:pPr>
      <w:bookmarkStart w:id="2" w:name="_Toc17283"/>
      <w:bookmarkStart w:id="3" w:name="_Toc292348173"/>
      <w:r>
        <w:rPr>
          <w:rFonts w:hint="eastAsia" w:ascii="宋体" w:hAnsi="宋体" w:eastAsia="宋体" w:cs="宋体"/>
          <w:b w:val="0"/>
          <w:bCs w:val="0"/>
          <w:sz w:val="24"/>
          <w:szCs w:val="24"/>
          <w:u w:val="none"/>
        </w:rPr>
        <w:t>竞争性谈判申请文件</w:t>
      </w:r>
      <w:bookmarkEnd w:id="2"/>
      <w:bookmarkEnd w:id="3"/>
      <w:r>
        <w:rPr>
          <w:rFonts w:hint="eastAsia" w:ascii="宋体" w:hAnsi="宋体" w:eastAsia="宋体" w:cs="宋体"/>
          <w:b w:val="0"/>
          <w:bCs w:val="0"/>
          <w:sz w:val="24"/>
          <w:szCs w:val="24"/>
          <w:u w:val="none"/>
        </w:rPr>
        <w:t>：</w:t>
      </w:r>
    </w:p>
    <w:p>
      <w:pPr>
        <w:pStyle w:val="3"/>
        <w:widowControl/>
        <w:numPr>
          <w:numId w:val="0"/>
        </w:numPr>
        <w:wordWrap/>
        <w:adjustRightInd/>
        <w:spacing w:line="280" w:lineRule="exact"/>
        <w:ind w:leftChars="0"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1、竞争性谈判申请文件由竞争性谈判须知、谈判项目条款、和文件格式要求</w:t>
      </w:r>
      <w:r>
        <w:rPr>
          <w:rFonts w:hint="eastAsia" w:ascii="宋体" w:hAnsi="宋体" w:eastAsia="宋体" w:cs="宋体"/>
          <w:b w:val="0"/>
          <w:bCs w:val="0"/>
          <w:sz w:val="24"/>
          <w:szCs w:val="24"/>
          <w:u w:val="none"/>
          <w:lang w:eastAsia="zh-CN"/>
        </w:rPr>
        <w:t>三</w:t>
      </w:r>
      <w:r>
        <w:rPr>
          <w:rFonts w:hint="eastAsia" w:ascii="宋体" w:hAnsi="宋体" w:eastAsia="宋体" w:cs="宋体"/>
          <w:b w:val="0"/>
          <w:bCs w:val="0"/>
          <w:sz w:val="24"/>
          <w:szCs w:val="24"/>
          <w:u w:val="none"/>
        </w:rPr>
        <w:t>部分组成。</w:t>
      </w:r>
    </w:p>
    <w:p>
      <w:pPr>
        <w:widowControl/>
        <w:wordWrap/>
        <w:adjustRightInd/>
        <w:snapToGrid w:val="0"/>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2、业主单位所作的有效书面通知、修改及补充，都是竞争性谈判文件不可分割的部分。</w:t>
      </w:r>
    </w:p>
    <w:p>
      <w:pPr>
        <w:pStyle w:val="3"/>
        <w:widowControl/>
        <w:wordWrap/>
        <w:adjustRightInd/>
        <w:spacing w:line="240" w:lineRule="atLeast"/>
        <w:ind w:left="0" w:leftChars="0" w:firstLine="0" w:firstLineChars="0"/>
        <w:textAlignment w:val="auto"/>
        <w:rPr>
          <w:rFonts w:hint="eastAsia" w:ascii="宋体" w:hAnsi="宋体" w:eastAsia="宋体" w:cs="宋体"/>
          <w:b w:val="0"/>
          <w:bCs w:val="0"/>
          <w:sz w:val="24"/>
          <w:szCs w:val="24"/>
          <w:u w:val="none"/>
        </w:rPr>
      </w:pPr>
      <w:bookmarkStart w:id="4" w:name="_Toc23808"/>
      <w:bookmarkStart w:id="5" w:name="_Toc292348174"/>
      <w:r>
        <w:rPr>
          <w:rFonts w:hint="eastAsia" w:ascii="宋体" w:eastAsia="宋体" w:cs="宋体"/>
          <w:b w:val="0"/>
          <w:bCs w:val="0"/>
          <w:sz w:val="24"/>
          <w:szCs w:val="24"/>
          <w:u w:val="none"/>
          <w:lang w:eastAsia="zh-CN"/>
        </w:rPr>
        <w:t>二</w:t>
      </w:r>
      <w:r>
        <w:rPr>
          <w:rFonts w:hint="eastAsia" w:ascii="宋体" w:hAnsi="宋体" w:eastAsia="宋体" w:cs="宋体"/>
          <w:b w:val="0"/>
          <w:bCs w:val="0"/>
          <w:sz w:val="24"/>
          <w:szCs w:val="24"/>
          <w:u w:val="none"/>
        </w:rPr>
        <w:t>、谈判要求</w:t>
      </w:r>
      <w:bookmarkEnd w:id="4"/>
      <w:bookmarkEnd w:id="5"/>
    </w:p>
    <w:p>
      <w:pPr>
        <w:widowControl/>
        <w:wordWrap/>
        <w:adjustRightInd/>
        <w:snapToGrid w:val="0"/>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1、竞谈人提交的竞谈文件由以下部分组成：</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（1）投标人概况；</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（2）竞争性报价函（附录1）；</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（3）法定代表人身份证明（附录2）；</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（4）法定代表人授权委托书（附录3）；</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（5）谈判资质部分要求提供以下相关证明扫描件：（谈判时未提供作为无效投标处理）；</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①营业执照副本（年检合格）；</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②组织机构代码证（年检合格）；</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③资质</w:t>
      </w:r>
      <w:r>
        <w:rPr>
          <w:rFonts w:hint="eastAsia" w:ascii="宋体" w:hAnsi="宋体" w:eastAsia="宋体" w:cs="宋体"/>
          <w:sz w:val="24"/>
          <w:szCs w:val="24"/>
          <w:lang w:eastAsia="zh-CN"/>
        </w:rPr>
        <w:t>证书</w:t>
      </w:r>
      <w:r>
        <w:rPr>
          <w:rFonts w:hint="eastAsia" w:ascii="宋体" w:hAnsi="宋体" w:eastAsia="宋体" w:cs="宋体"/>
          <w:sz w:val="24"/>
          <w:szCs w:val="24"/>
        </w:rPr>
        <w:t>；</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④建设行政主管部门核发的“安全生产许可证”。</w:t>
      </w:r>
    </w:p>
    <w:p>
      <w:pPr>
        <w:widowControl/>
        <w:wordWrap/>
        <w:snapToGrid w:val="0"/>
        <w:spacing w:line="580" w:lineRule="exact"/>
        <w:ind w:firstLine="431" w:firstLineChars="179"/>
        <w:textAlignment w:val="auto"/>
        <w:rPr>
          <w:rFonts w:hint="eastAsia" w:ascii="宋体" w:hAnsi="宋体" w:eastAsia="宋体" w:cs="宋体"/>
          <w:b/>
          <w:sz w:val="24"/>
          <w:szCs w:val="24"/>
        </w:rPr>
      </w:pPr>
      <w:r>
        <w:rPr>
          <w:rFonts w:hint="eastAsia" w:ascii="宋体" w:hAnsi="宋体" w:eastAsia="宋体" w:cs="宋体"/>
          <w:b/>
          <w:sz w:val="24"/>
          <w:szCs w:val="24"/>
        </w:rPr>
        <w:t>谈判文件应按以上顺序，自编目录、页码，装订成壹册。</w:t>
      </w:r>
    </w:p>
    <w:p>
      <w:pPr>
        <w:widowControl/>
        <w:wordWrap/>
        <w:snapToGrid w:val="0"/>
        <w:spacing w:line="580" w:lineRule="exact"/>
        <w:ind w:right="-60" w:rightChars="-3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以上条款基本格式见本文件第四篇“</w:t>
      </w:r>
      <w:r>
        <w:rPr>
          <w:rFonts w:hint="eastAsia" w:ascii="宋体" w:hAnsi="宋体" w:eastAsia="宋体" w:cs="宋体"/>
          <w:bCs/>
          <w:sz w:val="24"/>
          <w:szCs w:val="24"/>
        </w:rPr>
        <w:t>竞谈</w:t>
      </w:r>
      <w:r>
        <w:rPr>
          <w:rFonts w:hint="eastAsia" w:ascii="宋体" w:hAnsi="宋体" w:eastAsia="宋体" w:cs="宋体"/>
          <w:sz w:val="24"/>
          <w:szCs w:val="24"/>
        </w:rPr>
        <w:t>文件格式要求”，投标人也可在基本格式基础上对表格进行扩展。</w:t>
      </w:r>
    </w:p>
    <w:p>
      <w:pPr>
        <w:widowControl/>
        <w:tabs>
          <w:tab w:val="left" w:pos="449"/>
        </w:tabs>
        <w:wordWrap/>
        <w:snapToGrid w:val="0"/>
        <w:spacing w:line="5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、竞谈报价与工程结算：</w:t>
      </w:r>
    </w:p>
    <w:p>
      <w:pPr>
        <w:widowControl/>
        <w:tabs>
          <w:tab w:val="left" w:pos="2032"/>
        </w:tabs>
        <w:wordWrap/>
        <w:autoSpaceDE w:val="0"/>
        <w:autoSpaceDN w:val="0"/>
        <w:adjustRightIn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（1）本谈判项目报价</w:t>
      </w:r>
      <w:r>
        <w:rPr>
          <w:rFonts w:hint="eastAsia" w:ascii="宋体" w:hAnsi="宋体" w:eastAsia="宋体" w:cs="宋体"/>
          <w:bCs/>
          <w:sz w:val="24"/>
          <w:szCs w:val="24"/>
        </w:rPr>
        <w:t>以人民币报价。报价</w:t>
      </w:r>
      <w:r>
        <w:rPr>
          <w:rFonts w:hint="eastAsia" w:ascii="宋体" w:hAnsi="宋体" w:eastAsia="宋体" w:cs="宋体"/>
          <w:sz w:val="24"/>
          <w:szCs w:val="24"/>
        </w:rPr>
        <w:t>由投标人结合自身实力进行自主报价。</w:t>
      </w:r>
    </w:p>
    <w:p>
      <w:pPr>
        <w:widowControl/>
        <w:tabs>
          <w:tab w:val="left" w:pos="2032"/>
        </w:tabs>
        <w:wordWrap/>
        <w:autoSpaceDE w:val="0"/>
        <w:autoSpaceDN w:val="0"/>
        <w:adjustRightInd w:val="0"/>
        <w:spacing w:line="580" w:lineRule="exact"/>
        <w:ind w:left="100"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（2）本</w:t>
      </w:r>
      <w:r>
        <w:rPr>
          <w:rFonts w:hint="eastAsia" w:ascii="宋体" w:hAnsi="宋体" w:eastAsia="宋体" w:cs="宋体"/>
          <w:sz w:val="24"/>
          <w:szCs w:val="24"/>
          <w:lang w:eastAsia="zh-CN"/>
        </w:rPr>
        <w:t>谈判</w:t>
      </w:r>
      <w:r>
        <w:rPr>
          <w:rFonts w:hint="eastAsia" w:ascii="宋体" w:hAnsi="宋体" w:eastAsia="宋体" w:cs="宋体"/>
          <w:sz w:val="24"/>
          <w:szCs w:val="24"/>
        </w:rPr>
        <w:t>项目为施工范围内项目单价包</w:t>
      </w:r>
      <w:r>
        <w:rPr>
          <w:rFonts w:hint="eastAsia" w:ascii="宋体" w:hAnsi="宋体" w:eastAsia="宋体" w:cs="宋体"/>
          <w:sz w:val="24"/>
          <w:szCs w:val="24"/>
          <w:lang w:eastAsia="zh-CN"/>
        </w:rPr>
        <w:t>工包料</w:t>
      </w:r>
      <w:r>
        <w:rPr>
          <w:rFonts w:hint="eastAsia" w:ascii="宋体" w:hAnsi="宋体" w:eastAsia="宋体" w:cs="宋体"/>
          <w:sz w:val="24"/>
          <w:szCs w:val="24"/>
        </w:rPr>
        <w:t>。</w:t>
      </w:r>
    </w:p>
    <w:p>
      <w:pPr>
        <w:widowControl/>
        <w:tabs>
          <w:tab w:val="left" w:pos="6389"/>
        </w:tabs>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、提交竞谈文件的标准格式、份数和签署</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（1）竞谈文件应按以下标准格式编制：</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文件：A4纸幅；字体：正文宋体4号字。</w:t>
      </w:r>
    </w:p>
    <w:p>
      <w:pPr>
        <w:widowControl/>
        <w:wordWrap/>
        <w:snapToGrid w:val="0"/>
        <w:spacing w:line="5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（2）文件正本一份，副本</w:t>
      </w:r>
      <w:r>
        <w:rPr>
          <w:rFonts w:hint="eastAsia" w:ascii="宋体" w:hAnsi="宋体" w:cs="宋体"/>
          <w:sz w:val="24"/>
          <w:szCs w:val="24"/>
          <w:lang w:eastAsia="zh-CN"/>
        </w:rPr>
        <w:t>二</w:t>
      </w:r>
      <w:r>
        <w:rPr>
          <w:rFonts w:hint="eastAsia" w:ascii="宋体" w:hAnsi="宋体" w:eastAsia="宋体" w:cs="宋体"/>
          <w:sz w:val="24"/>
          <w:szCs w:val="24"/>
        </w:rPr>
        <w:t>份</w:t>
      </w:r>
      <w:r>
        <w:rPr>
          <w:rFonts w:hint="eastAsia" w:ascii="宋体" w:hAnsi="宋体" w:eastAsia="宋体" w:cs="宋体"/>
          <w:sz w:val="24"/>
          <w:szCs w:val="24"/>
          <w:lang w:eastAsia="zh-CN"/>
        </w:rPr>
        <w:t>，并装订成册。</w:t>
      </w:r>
    </w:p>
    <w:p>
      <w:pPr>
        <w:widowControl/>
        <w:wordWrap/>
        <w:snapToGrid w:val="0"/>
        <w:spacing w:line="58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文件的递交</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（1）文件的密封与标记</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文件的正本、副本均应分别密封。封面上注明项目名称、竞谈人名称和地址、“正本”、“副本”字样及“不准提前启封”字样。信封封口处须用白封条加以覆盖密封并加盖企业公章或法人授权代表签字。</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（2）文件投递截止时间：参阅竞争性谈判邀请书。</w:t>
      </w:r>
    </w:p>
    <w:p>
      <w:pPr>
        <w:widowControl/>
        <w:wordWrap/>
        <w:snapToGrid w:val="0"/>
        <w:spacing w:line="58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、竞谈参与人员</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各个竞谈人可派1-2名代表参与谈判，其中1人应为法人代表或具有法人授权委托书的授权代表，谈判时应出示身份证原件。</w:t>
      </w:r>
    </w:p>
    <w:p>
      <w:pPr>
        <w:widowControl/>
        <w:wordWrap/>
        <w:snapToGrid w:val="0"/>
        <w:spacing w:line="58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、发生下列情形之一者，其竞谈文件将被拒绝：</w:t>
      </w:r>
    </w:p>
    <w:p>
      <w:pPr>
        <w:widowControl/>
        <w:wordWrap/>
        <w:snapToGrid w:val="0"/>
        <w:spacing w:line="58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（1）文件不按规定的格式和内容填写，不按规定密封的；</w:t>
      </w:r>
    </w:p>
    <w:p>
      <w:pPr>
        <w:widowControl/>
        <w:wordWrap/>
        <w:snapToGrid w:val="0"/>
        <w:spacing w:line="58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（2）法人代表</w:t>
      </w:r>
      <w:r>
        <w:rPr>
          <w:rFonts w:hint="eastAsia" w:ascii="宋体" w:hAnsi="宋体" w:eastAsia="宋体" w:cs="宋体"/>
          <w:bCs/>
          <w:sz w:val="24"/>
          <w:szCs w:val="24"/>
        </w:rPr>
        <w:t>或</w:t>
      </w:r>
      <w:r>
        <w:rPr>
          <w:rFonts w:hint="eastAsia" w:ascii="宋体" w:hAnsi="宋体" w:eastAsia="宋体" w:cs="宋体"/>
          <w:sz w:val="24"/>
          <w:szCs w:val="24"/>
        </w:rPr>
        <w:t>法人授权代表未参加谈判，并未出示有效身份证明的；</w:t>
      </w:r>
    </w:p>
    <w:p>
      <w:pPr>
        <w:widowControl/>
        <w:wordWrap/>
        <w:snapToGrid w:val="0"/>
        <w:spacing w:line="58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（3）不具备谈判文件规定的资质要求的；</w:t>
      </w:r>
    </w:p>
    <w:p>
      <w:pPr>
        <w:widowControl/>
        <w:wordWrap/>
        <w:snapToGrid w:val="0"/>
        <w:spacing w:line="58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（4）竞标报价超过限价要求的；</w:t>
      </w:r>
    </w:p>
    <w:p>
      <w:pPr>
        <w:widowControl/>
        <w:wordWrap/>
        <w:snapToGrid w:val="0"/>
        <w:spacing w:line="58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（5）谈判文件中记载的无效竞谈的其他情形的。</w:t>
      </w:r>
    </w:p>
    <w:p>
      <w:pPr>
        <w:pStyle w:val="3"/>
        <w:widowControl/>
        <w:wordWrap/>
        <w:adjustRightInd/>
        <w:snapToGrid/>
        <w:spacing w:line="240" w:lineRule="atLeast"/>
        <w:ind w:left="0" w:leftChars="0" w:firstLine="0" w:firstLineChars="0"/>
        <w:textAlignment w:val="auto"/>
        <w:rPr>
          <w:rFonts w:hint="eastAsia" w:ascii="宋体" w:hAnsi="宋体" w:eastAsia="宋体" w:cs="宋体"/>
          <w:b w:val="0"/>
          <w:bCs w:val="0"/>
          <w:sz w:val="24"/>
          <w:szCs w:val="24"/>
          <w:u w:val="none"/>
        </w:rPr>
      </w:pPr>
      <w:bookmarkStart w:id="6" w:name="_Toc292348175"/>
      <w:bookmarkStart w:id="7" w:name="_Toc16615"/>
      <w:r>
        <w:rPr>
          <w:rFonts w:hint="eastAsia" w:ascii="宋体" w:hAnsi="宋体" w:eastAsia="宋体" w:cs="宋体"/>
          <w:b w:val="0"/>
          <w:bCs w:val="0"/>
          <w:sz w:val="24"/>
          <w:szCs w:val="24"/>
          <w:u w:val="none"/>
        </w:rPr>
        <w:t>四、谈判程序</w:t>
      </w:r>
      <w:bookmarkEnd w:id="6"/>
      <w:bookmarkEnd w:id="7"/>
      <w:bookmarkStart w:id="8" w:name="_Toc292348176"/>
      <w:bookmarkStart w:id="9" w:name="_Toc12364"/>
    </w:p>
    <w:p>
      <w:pPr>
        <w:widowControl/>
        <w:suppressLineNumbers/>
        <w:suppressAutoHyphens/>
        <w:wordWrap/>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1、由主持人宣布有关到会竞谈人员；</w:t>
      </w:r>
    </w:p>
    <w:p>
      <w:pPr>
        <w:framePr w:hSpace="180" w:wrap="around" w:hAnchor="text" w:vAnchor="text" w:y="1"/>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2、点名确定</w:t>
      </w:r>
      <w:r>
        <w:rPr>
          <w:rFonts w:hint="eastAsia" w:ascii="宋体" w:hAnsi="宋体" w:eastAsia="宋体" w:cs="宋体"/>
          <w:sz w:val="24"/>
          <w:szCs w:val="24"/>
          <w:lang w:eastAsia="zh-CN"/>
        </w:rPr>
        <w:t>报名</w:t>
      </w:r>
      <w:r>
        <w:rPr>
          <w:rFonts w:hint="eastAsia" w:ascii="宋体" w:hAnsi="宋体" w:eastAsia="宋体" w:cs="宋体"/>
          <w:sz w:val="24"/>
          <w:szCs w:val="24"/>
        </w:rPr>
        <w:t>竞谈人（法定代表人或委托代理人）；</w:t>
      </w:r>
    </w:p>
    <w:p>
      <w:pPr>
        <w:framePr w:hSpace="180" w:wrap="around" w:hAnchor="text" w:vAnchor="text" w:y="1"/>
        <w:widowControl/>
        <w:wordWrap/>
        <w:spacing w:line="5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3、委员会成员审核竞谈</w:t>
      </w:r>
      <w:r>
        <w:rPr>
          <w:rFonts w:hint="eastAsia" w:ascii="宋体" w:hAnsi="宋体" w:eastAsia="宋体" w:cs="宋体"/>
          <w:sz w:val="24"/>
          <w:szCs w:val="24"/>
        </w:rPr>
        <w:t>文件</w:t>
      </w:r>
      <w:r>
        <w:rPr>
          <w:rFonts w:hint="eastAsia" w:ascii="宋体" w:hAnsi="宋体" w:eastAsia="宋体" w:cs="宋体"/>
          <w:kern w:val="0"/>
          <w:sz w:val="24"/>
          <w:szCs w:val="24"/>
        </w:rPr>
        <w:t>；</w:t>
      </w:r>
    </w:p>
    <w:p>
      <w:pPr>
        <w:framePr w:hSpace="180" w:wrap="around" w:hAnchor="text" w:vAnchor="text" w:y="1"/>
        <w:widowControl/>
        <w:wordWrap/>
        <w:spacing w:line="5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4、竞谈委员会成员审核</w:t>
      </w:r>
      <w:r>
        <w:rPr>
          <w:rFonts w:hint="eastAsia" w:ascii="宋体" w:hAnsi="宋体" w:eastAsia="宋体" w:cs="宋体"/>
          <w:sz w:val="24"/>
          <w:szCs w:val="24"/>
        </w:rPr>
        <w:t>法定代表人身份证明书</w:t>
      </w:r>
      <w:r>
        <w:rPr>
          <w:rFonts w:hint="eastAsia" w:ascii="宋体" w:hAnsi="宋体" w:eastAsia="宋体" w:cs="宋体"/>
          <w:kern w:val="0"/>
          <w:sz w:val="24"/>
          <w:szCs w:val="24"/>
        </w:rPr>
        <w:t>；</w:t>
      </w:r>
    </w:p>
    <w:p>
      <w:pPr>
        <w:framePr w:hSpace="180" w:wrap="around" w:hAnchor="text" w:vAnchor="text" w:y="1"/>
        <w:widowControl/>
        <w:wordWrap/>
        <w:spacing w:line="5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sz w:val="24"/>
          <w:szCs w:val="24"/>
        </w:rPr>
        <w:t>法定代表人或委托代理人</w:t>
      </w:r>
      <w:r>
        <w:rPr>
          <w:rFonts w:hint="eastAsia" w:ascii="宋体" w:hAnsi="宋体" w:eastAsia="宋体" w:cs="宋体"/>
          <w:kern w:val="0"/>
          <w:sz w:val="24"/>
          <w:szCs w:val="24"/>
        </w:rPr>
        <w:t>陈述企业基本情况（时间不超过5分钟）；</w:t>
      </w:r>
    </w:p>
    <w:p>
      <w:pPr>
        <w:framePr w:hSpace="180" w:wrap="around" w:hAnchor="text" w:vAnchor="text" w:y="1"/>
        <w:widowControl/>
        <w:wordWrap/>
        <w:spacing w:line="5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6、确认竞谈报价。</w:t>
      </w:r>
    </w:p>
    <w:p>
      <w:pPr>
        <w:widowControl/>
        <w:wordWrap/>
        <w:snapToGrid w:val="0"/>
        <w:spacing w:line="580" w:lineRule="exact"/>
        <w:textAlignment w:val="auto"/>
        <w:rPr>
          <w:rFonts w:hint="eastAsia" w:ascii="宋体" w:hAnsi="宋体" w:eastAsia="宋体" w:cs="宋体"/>
          <w:sz w:val="24"/>
          <w:szCs w:val="24"/>
        </w:rPr>
      </w:pPr>
      <w:r>
        <w:rPr>
          <w:rFonts w:hint="eastAsia" w:ascii="宋体" w:hAnsi="宋体" w:eastAsia="宋体" w:cs="宋体"/>
          <w:sz w:val="24"/>
          <w:szCs w:val="24"/>
        </w:rPr>
        <w:t>五、谈判原则</w:t>
      </w:r>
      <w:bookmarkEnd w:id="8"/>
      <w:bookmarkEnd w:id="9"/>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（一）对参与谈判的企业采用相同的评比程序和标准。</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（二）在谈判过程中谈判委员会成员不得向他人透露与谈判有关的技术资料、价格或其他信息。</w:t>
      </w:r>
    </w:p>
    <w:p>
      <w:pPr>
        <w:widowControl/>
        <w:wordWrap/>
        <w:spacing w:line="580" w:lineRule="exact"/>
        <w:ind w:firstLine="400" w:firstLineChars="200"/>
        <w:textAlignment w:val="auto"/>
        <w:rPr>
          <w:rFonts w:hint="eastAsia" w:ascii="宋体" w:hAnsi="宋体" w:eastAsia="宋体" w:cs="宋体"/>
          <w:sz w:val="24"/>
          <w:szCs w:val="24"/>
        </w:rPr>
      </w:pPr>
      <w:r>
        <w:rPr>
          <w:rFonts w:hint="eastAsia" w:ascii="宋体" w:hAnsi="宋体" w:cs="宋体"/>
          <w:szCs w:val="28"/>
        </w:rPr>
        <w:t>（</w:t>
      </w:r>
      <w:r>
        <w:rPr>
          <w:rFonts w:hint="eastAsia" w:ascii="宋体" w:hAnsi="宋体" w:eastAsia="宋体" w:cs="宋体"/>
          <w:sz w:val="24"/>
          <w:szCs w:val="24"/>
        </w:rPr>
        <w:t>三）具体的竞谈原则是：</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cs="宋体"/>
          <w:color w:val="auto"/>
          <w:sz w:val="24"/>
          <w:szCs w:val="24"/>
        </w:rPr>
        <w:t>经评审的合理低价评标价法</w:t>
      </w:r>
      <w:r>
        <w:rPr>
          <w:rFonts w:hint="eastAsia" w:ascii="宋体" w:hAnsi="宋体" w:eastAsia="宋体" w:cs="宋体"/>
          <w:sz w:val="24"/>
          <w:szCs w:val="24"/>
        </w:rPr>
        <w:t>。</w:t>
      </w:r>
    </w:p>
    <w:p>
      <w:pPr>
        <w:widowControl/>
        <w:wordWrap/>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（四）出现以下情形之一的，作为谈判失败处理：</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1、出现影响谈判公正的违法、违规行为的；</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2、竞谈报价均超过了工程预算，业主单位不能支付的；</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3、因不可抗力导致重大变故，业主单位任务取消的。</w:t>
      </w:r>
    </w:p>
    <w:p>
      <w:pPr>
        <w:pStyle w:val="3"/>
        <w:keepNext/>
        <w:keepLines/>
        <w:widowControl/>
        <w:wordWrap/>
        <w:adjustRightInd/>
        <w:snapToGrid/>
        <w:spacing w:line="240" w:lineRule="atLeast"/>
        <w:ind w:left="0" w:leftChars="0" w:firstLine="0" w:firstLineChars="0"/>
        <w:textAlignment w:val="auto"/>
        <w:rPr>
          <w:rFonts w:hint="eastAsia" w:ascii="宋体" w:hAnsi="宋体" w:eastAsia="宋体" w:cs="宋体"/>
          <w:b w:val="0"/>
          <w:bCs w:val="0"/>
          <w:sz w:val="24"/>
          <w:szCs w:val="24"/>
          <w:u w:val="none"/>
        </w:rPr>
      </w:pPr>
      <w:bookmarkStart w:id="10" w:name="_Toc292348177"/>
      <w:bookmarkStart w:id="11" w:name="_Toc19524"/>
      <w:r>
        <w:rPr>
          <w:rFonts w:hint="eastAsia" w:ascii="宋体" w:eastAsia="宋体" w:cs="宋体"/>
          <w:b w:val="0"/>
          <w:bCs w:val="0"/>
          <w:sz w:val="24"/>
          <w:szCs w:val="24"/>
          <w:u w:val="none"/>
          <w:lang w:eastAsia="zh-CN"/>
        </w:rPr>
        <w:t>六</w:t>
      </w:r>
      <w:r>
        <w:rPr>
          <w:rFonts w:hint="eastAsia" w:ascii="宋体" w:hAnsi="宋体" w:eastAsia="宋体" w:cs="宋体"/>
          <w:b w:val="0"/>
          <w:bCs w:val="0"/>
          <w:sz w:val="24"/>
          <w:szCs w:val="24"/>
          <w:u w:val="none"/>
        </w:rPr>
        <w:t>、中</w:t>
      </w:r>
      <w:r>
        <w:rPr>
          <w:rFonts w:hint="eastAsia" w:ascii="宋体" w:eastAsia="宋体" w:cs="宋体"/>
          <w:b w:val="0"/>
          <w:bCs w:val="0"/>
          <w:sz w:val="24"/>
          <w:szCs w:val="24"/>
          <w:u w:val="none"/>
          <w:lang w:eastAsia="zh-CN"/>
        </w:rPr>
        <w:t>选</w:t>
      </w:r>
      <w:r>
        <w:rPr>
          <w:rFonts w:hint="eastAsia" w:ascii="宋体" w:hAnsi="宋体" w:eastAsia="宋体" w:cs="宋体"/>
          <w:b w:val="0"/>
          <w:bCs w:val="0"/>
          <w:sz w:val="24"/>
          <w:szCs w:val="24"/>
          <w:u w:val="none"/>
        </w:rPr>
        <w:t>通知</w:t>
      </w:r>
      <w:bookmarkEnd w:id="10"/>
      <w:bookmarkEnd w:id="11"/>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1、竞谈结束</w:t>
      </w:r>
      <w:r>
        <w:rPr>
          <w:rFonts w:hint="eastAsia" w:ascii="宋体" w:hAnsi="宋体" w:cs="宋体"/>
          <w:sz w:val="24"/>
          <w:szCs w:val="24"/>
          <w:lang w:eastAsia="zh-CN"/>
        </w:rPr>
        <w:t>5个工作日</w:t>
      </w:r>
      <w:r>
        <w:rPr>
          <w:rFonts w:hint="eastAsia" w:ascii="宋体" w:hAnsi="宋体" w:eastAsia="宋体" w:cs="宋体"/>
          <w:sz w:val="24"/>
          <w:szCs w:val="24"/>
        </w:rPr>
        <w:t>内，业主单位将以书面形式发出《中</w:t>
      </w:r>
      <w:r>
        <w:rPr>
          <w:rFonts w:hint="eastAsia" w:ascii="宋体" w:hAnsi="宋体" w:eastAsia="宋体" w:cs="宋体"/>
          <w:sz w:val="24"/>
          <w:szCs w:val="24"/>
          <w:lang w:eastAsia="zh-CN"/>
        </w:rPr>
        <w:t>选</w:t>
      </w:r>
      <w:r>
        <w:rPr>
          <w:rFonts w:hint="eastAsia" w:ascii="宋体" w:hAnsi="宋体" w:eastAsia="宋体" w:cs="宋体"/>
          <w:sz w:val="24"/>
          <w:szCs w:val="24"/>
        </w:rPr>
        <w:t>通知书》。如果《中标通知书》不能在</w:t>
      </w:r>
      <w:r>
        <w:rPr>
          <w:rFonts w:hint="eastAsia" w:ascii="宋体" w:hAnsi="宋体" w:cs="宋体"/>
          <w:sz w:val="24"/>
          <w:szCs w:val="24"/>
          <w:lang w:eastAsia="zh-CN"/>
        </w:rPr>
        <w:t>5个工作日</w:t>
      </w:r>
      <w:r>
        <w:rPr>
          <w:rFonts w:hint="eastAsia" w:ascii="宋体" w:hAnsi="宋体" w:eastAsia="宋体" w:cs="宋体"/>
          <w:sz w:val="24"/>
          <w:szCs w:val="24"/>
        </w:rPr>
        <w:t>内发出，则发出时间不应超过谈判有效期。《中</w:t>
      </w:r>
      <w:r>
        <w:rPr>
          <w:rFonts w:hint="eastAsia" w:ascii="宋体" w:hAnsi="宋体" w:eastAsia="宋体" w:cs="宋体"/>
          <w:sz w:val="24"/>
          <w:szCs w:val="24"/>
          <w:lang w:eastAsia="zh-CN"/>
        </w:rPr>
        <w:t>选</w:t>
      </w:r>
      <w:r>
        <w:rPr>
          <w:rFonts w:hint="eastAsia" w:ascii="宋体" w:hAnsi="宋体" w:eastAsia="宋体" w:cs="宋体"/>
          <w:sz w:val="24"/>
          <w:szCs w:val="24"/>
        </w:rPr>
        <w:t>通知书》一经发出即发生法律效力。</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2、发出中</w:t>
      </w:r>
      <w:r>
        <w:rPr>
          <w:rFonts w:hint="eastAsia" w:ascii="宋体" w:hAnsi="宋体" w:eastAsia="宋体" w:cs="宋体"/>
          <w:sz w:val="24"/>
          <w:szCs w:val="24"/>
          <w:lang w:eastAsia="zh-CN"/>
        </w:rPr>
        <w:t>选</w:t>
      </w:r>
      <w:r>
        <w:rPr>
          <w:rFonts w:hint="eastAsia" w:ascii="宋体" w:hAnsi="宋体" w:eastAsia="宋体" w:cs="宋体"/>
          <w:sz w:val="24"/>
          <w:szCs w:val="24"/>
        </w:rPr>
        <w:t>通知书前，业主单位将对中标候选人企业资质及相关证明文件的原件进行审验，审验通过后向其发出中</w:t>
      </w:r>
      <w:r>
        <w:rPr>
          <w:rFonts w:hint="eastAsia" w:ascii="宋体" w:hAnsi="宋体" w:eastAsia="宋体" w:cs="宋体"/>
          <w:sz w:val="24"/>
          <w:szCs w:val="24"/>
          <w:lang w:eastAsia="zh-CN"/>
        </w:rPr>
        <w:t>选</w:t>
      </w:r>
      <w:r>
        <w:rPr>
          <w:rFonts w:hint="eastAsia" w:ascii="宋体" w:hAnsi="宋体" w:eastAsia="宋体" w:cs="宋体"/>
          <w:sz w:val="24"/>
          <w:szCs w:val="24"/>
        </w:rPr>
        <w:t>通知书。若审验未通过则取消其中标资格，则由业主单位择日重新进行谈判。</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w:t>
      </w:r>
      <w:r>
        <w:rPr>
          <w:rFonts w:hint="eastAsia" w:ascii="宋体" w:hAnsi="宋体" w:eastAsia="宋体" w:cs="宋体"/>
          <w:sz w:val="24"/>
          <w:szCs w:val="24"/>
          <w:lang w:eastAsia="zh-CN"/>
        </w:rPr>
        <w:t>选</w:t>
      </w:r>
      <w:r>
        <w:rPr>
          <w:rFonts w:hint="eastAsia" w:ascii="宋体" w:hAnsi="宋体" w:eastAsia="宋体" w:cs="宋体"/>
          <w:sz w:val="24"/>
          <w:szCs w:val="24"/>
        </w:rPr>
        <w:t>通知书》将作为签订合同的依据。</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4、签订合同时，根据需要，中</w:t>
      </w:r>
      <w:r>
        <w:rPr>
          <w:rFonts w:hint="eastAsia" w:ascii="宋体" w:hAnsi="宋体" w:eastAsia="宋体" w:cs="宋体"/>
          <w:sz w:val="24"/>
          <w:szCs w:val="24"/>
          <w:lang w:eastAsia="zh-CN"/>
        </w:rPr>
        <w:t>选</w:t>
      </w:r>
      <w:r>
        <w:rPr>
          <w:rFonts w:hint="eastAsia" w:ascii="宋体" w:hAnsi="宋体" w:eastAsia="宋体" w:cs="宋体"/>
          <w:sz w:val="24"/>
          <w:szCs w:val="24"/>
        </w:rPr>
        <w:t>方如提出对技术条件发生变化的货物作局部调整或变更数量，需经双方共同认定。</w:t>
      </w:r>
    </w:p>
    <w:p>
      <w:pPr>
        <w:pStyle w:val="3"/>
        <w:keepNext/>
        <w:keepLines/>
        <w:widowControl/>
        <w:wordWrap/>
        <w:adjustRightInd/>
        <w:snapToGrid/>
        <w:spacing w:line="240" w:lineRule="atLeast"/>
        <w:ind w:left="0" w:leftChars="0" w:firstLine="0" w:firstLineChars="0"/>
        <w:textAlignment w:val="auto"/>
        <w:rPr>
          <w:rFonts w:hint="eastAsia" w:ascii="宋体" w:hAnsi="宋体" w:eastAsia="宋体" w:cs="宋体"/>
          <w:b w:val="0"/>
          <w:bCs w:val="0"/>
          <w:sz w:val="24"/>
          <w:szCs w:val="24"/>
          <w:u w:val="none"/>
        </w:rPr>
      </w:pPr>
      <w:bookmarkStart w:id="12" w:name="_Toc292348178"/>
      <w:bookmarkStart w:id="13" w:name="_Toc18325"/>
      <w:r>
        <w:rPr>
          <w:rFonts w:hint="eastAsia" w:ascii="宋体" w:eastAsia="宋体" w:cs="宋体"/>
          <w:b w:val="0"/>
          <w:bCs w:val="0"/>
          <w:sz w:val="24"/>
          <w:szCs w:val="24"/>
          <w:u w:val="none"/>
          <w:lang w:eastAsia="zh-CN"/>
        </w:rPr>
        <w:t>七</w:t>
      </w:r>
      <w:r>
        <w:rPr>
          <w:rFonts w:hint="eastAsia" w:ascii="宋体" w:hAnsi="宋体" w:eastAsia="宋体" w:cs="宋体"/>
          <w:b w:val="0"/>
          <w:bCs w:val="0"/>
          <w:sz w:val="24"/>
          <w:szCs w:val="24"/>
          <w:u w:val="none"/>
        </w:rPr>
        <w:t>、签订合同</w:t>
      </w:r>
      <w:bookmarkEnd w:id="12"/>
      <w:bookmarkEnd w:id="13"/>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w:t>
      </w:r>
      <w:r>
        <w:rPr>
          <w:rFonts w:hint="eastAsia" w:ascii="宋体" w:hAnsi="宋体" w:eastAsia="宋体" w:cs="宋体"/>
          <w:sz w:val="24"/>
          <w:szCs w:val="24"/>
          <w:lang w:eastAsia="zh-CN"/>
        </w:rPr>
        <w:t>选</w:t>
      </w:r>
      <w:r>
        <w:rPr>
          <w:rFonts w:hint="eastAsia" w:ascii="宋体" w:hAnsi="宋体" w:eastAsia="宋体" w:cs="宋体"/>
          <w:sz w:val="24"/>
          <w:szCs w:val="24"/>
        </w:rPr>
        <w:t>单位按《中</w:t>
      </w:r>
      <w:r>
        <w:rPr>
          <w:rFonts w:hint="eastAsia" w:ascii="宋体" w:hAnsi="宋体" w:eastAsia="宋体" w:cs="宋体"/>
          <w:sz w:val="24"/>
          <w:szCs w:val="24"/>
          <w:lang w:eastAsia="zh-CN"/>
        </w:rPr>
        <w:t>选</w:t>
      </w:r>
      <w:r>
        <w:rPr>
          <w:rFonts w:hint="eastAsia" w:ascii="宋体" w:hAnsi="宋体" w:eastAsia="宋体" w:cs="宋体"/>
          <w:sz w:val="24"/>
          <w:szCs w:val="24"/>
        </w:rPr>
        <w:t>通知书》指定时间、地点与业主单位签订合同。</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2、竞争性谈判文件、中</w:t>
      </w:r>
      <w:r>
        <w:rPr>
          <w:rFonts w:hint="eastAsia" w:ascii="宋体" w:hAnsi="宋体" w:eastAsia="宋体" w:cs="宋体"/>
          <w:sz w:val="24"/>
          <w:szCs w:val="24"/>
          <w:lang w:eastAsia="zh-CN"/>
        </w:rPr>
        <w:t>选</w:t>
      </w:r>
      <w:r>
        <w:rPr>
          <w:rFonts w:hint="eastAsia" w:ascii="宋体" w:hAnsi="宋体" w:eastAsia="宋体" w:cs="宋体"/>
          <w:sz w:val="24"/>
          <w:szCs w:val="24"/>
        </w:rPr>
        <w:t>单位的投标文件及有效承诺文件等，均为签订合同的依据。</w:t>
      </w:r>
    </w:p>
    <w:p>
      <w:pPr>
        <w:widowControl/>
        <w:wordWrap/>
        <w:snapToGrid w:val="0"/>
        <w:spacing w:line="5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3、如中</w:t>
      </w:r>
      <w:r>
        <w:rPr>
          <w:rFonts w:hint="eastAsia" w:ascii="宋体" w:hAnsi="宋体" w:eastAsia="宋体" w:cs="宋体"/>
          <w:sz w:val="24"/>
          <w:szCs w:val="24"/>
          <w:lang w:eastAsia="zh-CN"/>
        </w:rPr>
        <w:t>选</w:t>
      </w:r>
      <w:r>
        <w:rPr>
          <w:rFonts w:hint="eastAsia" w:ascii="宋体" w:hAnsi="宋体" w:eastAsia="宋体" w:cs="宋体"/>
          <w:sz w:val="24"/>
          <w:szCs w:val="24"/>
        </w:rPr>
        <w:t>单位放弃已中标项目，业主单位将取消其中</w:t>
      </w:r>
      <w:r>
        <w:rPr>
          <w:rFonts w:hint="eastAsia" w:ascii="宋体" w:hAnsi="宋体" w:eastAsia="宋体" w:cs="宋体"/>
          <w:sz w:val="24"/>
          <w:szCs w:val="24"/>
          <w:lang w:eastAsia="zh-CN"/>
        </w:rPr>
        <w:t>选</w:t>
      </w:r>
      <w:r>
        <w:rPr>
          <w:rFonts w:hint="eastAsia" w:ascii="宋体" w:hAnsi="宋体" w:eastAsia="宋体" w:cs="宋体"/>
          <w:sz w:val="24"/>
          <w:szCs w:val="24"/>
        </w:rPr>
        <w:t>资格。</w:t>
      </w:r>
    </w:p>
    <w:p>
      <w:pPr>
        <w:snapToGrid w:val="0"/>
        <w:spacing w:line="420" w:lineRule="exact"/>
        <w:ind w:firstLine="570"/>
        <w:rPr>
          <w:rFonts w:hint="eastAsia" w:ascii="宋体" w:hAnsi="宋体" w:cs="宋体"/>
        </w:rPr>
      </w:pPr>
    </w:p>
    <w:p>
      <w:pPr>
        <w:pStyle w:val="2"/>
        <w:tabs>
          <w:tab w:val="left" w:pos="3360"/>
        </w:tabs>
        <w:spacing w:before="380" w:line="420" w:lineRule="exact"/>
        <w:jc w:val="center"/>
        <w:rPr>
          <w:rFonts w:hint="eastAsia" w:ascii="宋体" w:hAnsi="宋体" w:eastAsia="宋体" w:cs="宋体"/>
          <w:b/>
        </w:rPr>
      </w:pPr>
      <w:r>
        <w:rPr>
          <w:rFonts w:hint="eastAsia" w:ascii="宋体" w:hAnsi="宋体" w:cs="宋体"/>
        </w:rPr>
        <w:br w:type="page"/>
      </w:r>
      <w:bookmarkStart w:id="14" w:name="_Toc292348181"/>
      <w:bookmarkStart w:id="15" w:name="_Toc32488"/>
      <w:r>
        <w:rPr>
          <w:rFonts w:hint="eastAsia" w:ascii="宋体" w:hAnsi="宋体" w:eastAsia="宋体" w:cs="宋体"/>
          <w:b/>
        </w:rPr>
        <w:t xml:space="preserve">  申请文件格式</w:t>
      </w:r>
      <w:bookmarkEnd w:id="14"/>
      <w:bookmarkEnd w:id="15"/>
    </w:p>
    <w:p>
      <w:pPr>
        <w:spacing w:line="360" w:lineRule="auto"/>
        <w:rPr>
          <w:rFonts w:hint="eastAsia" w:ascii="宋体" w:hAnsi="宋体" w:cs="宋体"/>
          <w:szCs w:val="28"/>
        </w:rPr>
      </w:pPr>
    </w:p>
    <w:p>
      <w:pPr>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（1）竞谈人概况；</w:t>
      </w:r>
    </w:p>
    <w:p>
      <w:pPr>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（2）竞争性报价函（附录1）；</w:t>
      </w:r>
    </w:p>
    <w:p>
      <w:pPr>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（3）法定代表人身份证明（附录2）；</w:t>
      </w:r>
    </w:p>
    <w:p>
      <w:pPr>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（4）法定代表人授权委托书（附录3）；</w:t>
      </w:r>
    </w:p>
    <w:p>
      <w:pPr>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（5）谈判资质部分要求提供以下相关证明扫描件：（谈判时未提供作为无效竞谈处理）</w:t>
      </w:r>
    </w:p>
    <w:p>
      <w:pPr>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①营业执照副本（年检合格）</w:t>
      </w:r>
    </w:p>
    <w:p>
      <w:pPr>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②组织机构代码证（年检合格）</w:t>
      </w:r>
    </w:p>
    <w:p>
      <w:pPr>
        <w:spacing w:line="7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③</w:t>
      </w:r>
      <w:r>
        <w:rPr>
          <w:rFonts w:hint="eastAsia" w:ascii="宋体" w:hAnsi="宋体" w:eastAsia="宋体" w:cs="宋体"/>
          <w:sz w:val="24"/>
          <w:szCs w:val="24"/>
          <w:lang w:eastAsia="zh-CN"/>
        </w:rPr>
        <w:t>资质证</w:t>
      </w:r>
    </w:p>
    <w:p>
      <w:pPr>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谈判文件应按以上顺序，自编目录、页码，装订成壹册</w:t>
      </w:r>
    </w:p>
    <w:p>
      <w:pPr>
        <w:spacing w:line="700" w:lineRule="exact"/>
        <w:rPr>
          <w:rFonts w:hint="eastAsia" w:ascii="宋体" w:hAnsi="宋体" w:eastAsia="宋体" w:cs="宋体"/>
          <w:sz w:val="24"/>
          <w:szCs w:val="24"/>
        </w:rPr>
      </w:pPr>
      <w:r>
        <w:rPr>
          <w:rFonts w:hint="eastAsia" w:ascii="宋体" w:hAnsi="宋体" w:eastAsia="宋体" w:cs="宋体"/>
          <w:sz w:val="24"/>
          <w:szCs w:val="24"/>
        </w:rPr>
        <w:t>竞谈人注意事项：</w:t>
      </w:r>
    </w:p>
    <w:p>
      <w:pPr>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1、以上内容没有规定格式的请各竞谈人自行设计格式编写。</w:t>
      </w:r>
    </w:p>
    <w:p>
      <w:pPr>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2、竞争性谈判文件正本的每一页必需加盖公章以及竞谈人代表（法人授权代表）的签字。</w:t>
      </w:r>
    </w:p>
    <w:p>
      <w:pPr>
        <w:widowControl/>
        <w:spacing w:afterAutospacing="1"/>
        <w:jc w:val="left"/>
        <w:rPr>
          <w:rFonts w:ascii="宋体" w:hAnsi="宋体" w:cs="宋体"/>
          <w:szCs w:val="28"/>
        </w:rPr>
        <w:sectPr>
          <w:pgSz w:w="11907" w:h="16840"/>
          <w:pgMar w:top="1440" w:right="1253" w:bottom="1440" w:left="1520" w:header="851" w:footer="992" w:gutter="0"/>
          <w:pgNumType w:fmt="numberInDash"/>
          <w:cols w:space="720" w:num="1"/>
          <w:docGrid w:type="lines" w:linePitch="380" w:charSpace="0"/>
        </w:sectPr>
      </w:pPr>
    </w:p>
    <w:p>
      <w:pPr>
        <w:spacing w:line="360" w:lineRule="auto"/>
        <w:rPr>
          <w:rFonts w:hint="eastAsia" w:ascii="宋体" w:hAnsi="宋体" w:cs="宋体"/>
          <w:szCs w:val="28"/>
        </w:rPr>
      </w:pPr>
      <w:r>
        <w:rPr>
          <w:rFonts w:hint="eastAsia" w:ascii="宋体" w:hAnsi="宋体" w:cs="宋体"/>
          <w:szCs w:val="28"/>
        </w:rPr>
        <w:tab/>
      </w:r>
      <w:r>
        <w:rPr>
          <w:rFonts w:hint="eastAsia" w:ascii="宋体" w:hAnsi="宋体" w:cs="宋体"/>
          <w:szCs w:val="28"/>
        </w:rPr>
        <w:t xml:space="preserve">          </w:t>
      </w:r>
    </w:p>
    <w:p>
      <w:pPr>
        <w:spacing w:line="360" w:lineRule="auto"/>
        <w:jc w:val="center"/>
        <w:rPr>
          <w:rFonts w:hint="eastAsia" w:ascii="宋体" w:hAnsi="宋体" w:cs="宋体"/>
          <w:b/>
          <w:sz w:val="44"/>
          <w:szCs w:val="44"/>
        </w:rPr>
      </w:pPr>
      <w:r>
        <w:rPr>
          <w:rFonts w:hint="eastAsia" w:ascii="宋体" w:hAnsi="宋体" w:cs="宋体"/>
          <w:b/>
          <w:sz w:val="44"/>
          <w:szCs w:val="44"/>
        </w:rPr>
        <w:t>竞争性报价函</w:t>
      </w:r>
    </w:p>
    <w:p>
      <w:pPr>
        <w:spacing w:line="360" w:lineRule="auto"/>
        <w:rPr>
          <w:rFonts w:hint="eastAsia" w:ascii="宋体" w:hAnsi="宋体" w:cs="宋体"/>
          <w:sz w:val="24"/>
          <w:szCs w:val="24"/>
        </w:rPr>
      </w:pPr>
      <w:r>
        <w:rPr>
          <w:rFonts w:hint="eastAsia" w:ascii="宋体" w:hAnsi="宋体" w:cs="宋体"/>
          <w:sz w:val="24"/>
          <w:szCs w:val="24"/>
        </w:rPr>
        <w:t>盐亭县</w:t>
      </w:r>
      <w:r>
        <w:rPr>
          <w:rFonts w:hint="eastAsia" w:ascii="宋体" w:hAnsi="宋体" w:cs="宋体"/>
          <w:sz w:val="24"/>
          <w:szCs w:val="24"/>
          <w:lang w:eastAsia="zh-CN"/>
        </w:rPr>
        <w:t>人民医院</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我方收到_</w:t>
      </w:r>
      <w:r>
        <w:rPr>
          <w:rFonts w:hint="eastAsia" w:ascii="宋体" w:hAnsi="宋体" w:cs="宋体"/>
          <w:sz w:val="24"/>
          <w:szCs w:val="24"/>
          <w:u w:val="single"/>
        </w:rPr>
        <w:t xml:space="preserve">                 </w:t>
      </w:r>
      <w:r>
        <w:rPr>
          <w:rFonts w:hint="eastAsia" w:ascii="宋体" w:hAnsi="宋体" w:cs="宋体"/>
          <w:sz w:val="24"/>
          <w:szCs w:val="24"/>
        </w:rPr>
        <w:t>（谈判项目名称）竟争性谈判文件后，经详细研究，决定参加该谈判项目的竞争谈判。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1、愿意按照竞争性谈判文件中的一切要求，提供本工程项目的服务。报价为：合计人民币小写</w:t>
      </w:r>
      <w:r>
        <w:rPr>
          <w:rFonts w:hint="eastAsia" w:ascii="宋体" w:hAnsi="宋体" w:cs="宋体"/>
          <w:sz w:val="24"/>
          <w:szCs w:val="24"/>
          <w:u w:val="single"/>
        </w:rPr>
        <w:t xml:space="preserve">：        </w:t>
      </w:r>
      <w:r>
        <w:rPr>
          <w:rFonts w:hint="eastAsia" w:ascii="宋体" w:hAnsi="宋体" w:cs="宋体"/>
          <w:sz w:val="24"/>
          <w:szCs w:val="24"/>
        </w:rPr>
        <w:t>元（大写          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2、我们现提交的竞谈文件为：正本一份，</w:t>
      </w:r>
      <w:r>
        <w:rPr>
          <w:rFonts w:hint="eastAsia" w:ascii="宋体" w:hAnsi="宋体" w:cs="宋体"/>
          <w:sz w:val="24"/>
          <w:szCs w:val="24"/>
          <w:lang w:eastAsia="zh-CN"/>
        </w:rPr>
        <w:t>副本二份</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3、我们完全理解和接受业主方竞争性谈判文件的一切规定和要求，完全答应谈判文件中规定的所有条件和谈判评审办法。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4、在整个竞争性谈判过程中，我方若有违规行为，业主方可按《中华人民共和国政府采购法》和《竞争性谈判文件》之规定给予惩罚，我方完全接受。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5、若成为中标单位，我方将按照最终谈判结果签订合同，并且严格履行合同义务。本承诺函将成为合同不可分割的一部分，与合同具有同等的法律效力。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6、我方同意按谈判文件规定，交纳谈判文件要求的谈判保证金。</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投标人（公章）：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地址：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电话：                           传真：</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联系人：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w:t>
      </w:r>
    </w:p>
    <w:p>
      <w:pPr>
        <w:spacing w:line="360" w:lineRule="auto"/>
        <w:rPr>
          <w:rFonts w:hint="eastAsia" w:ascii="宋体" w:hAnsi="宋体" w:cs="宋体"/>
          <w:szCs w:val="28"/>
        </w:rPr>
      </w:pP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b/>
          <w:sz w:val="44"/>
          <w:szCs w:val="44"/>
        </w:rPr>
      </w:pPr>
      <w:r>
        <w:rPr>
          <w:rFonts w:hint="eastAsia" w:ascii="宋体" w:hAnsi="宋体" w:cs="宋体"/>
          <w:b/>
          <w:sz w:val="44"/>
          <w:szCs w:val="44"/>
        </w:rPr>
        <w:t>法定代表人身份证明书（格式）</w:t>
      </w:r>
    </w:p>
    <w:p>
      <w:pPr>
        <w:spacing w:line="360" w:lineRule="auto"/>
        <w:rPr>
          <w:rFonts w:hint="eastAsia" w:ascii="宋体" w:hAnsi="宋体" w:cs="宋体"/>
          <w:szCs w:val="28"/>
        </w:rPr>
      </w:pPr>
    </w:p>
    <w:p>
      <w:pPr>
        <w:spacing w:line="360" w:lineRule="auto"/>
        <w:rPr>
          <w:rFonts w:hint="eastAsia" w:ascii="宋体" w:hAnsi="宋体" w:eastAsia="宋体" w:cs="宋体"/>
          <w:sz w:val="24"/>
          <w:szCs w:val="24"/>
          <w:u w:val="single" w:color="auto"/>
        </w:rPr>
      </w:pPr>
      <w:r>
        <w:rPr>
          <w:rFonts w:hint="eastAsia" w:ascii="宋体" w:hAnsi="宋体" w:cs="宋体"/>
          <w:szCs w:val="28"/>
        </w:rPr>
        <w:t xml:space="preserve">      </w:t>
      </w:r>
      <w:r>
        <w:rPr>
          <w:rFonts w:hint="eastAsia" w:ascii="宋体" w:hAnsi="宋体" w:cs="宋体"/>
          <w:b w:val="0"/>
          <w:bCs w:val="0"/>
          <w:szCs w:val="28"/>
          <w:u w:val="single" w:color="auto"/>
        </w:rPr>
        <w:t xml:space="preserve"> </w:t>
      </w:r>
      <w:r>
        <w:rPr>
          <w:rFonts w:hint="eastAsia" w:ascii="宋体" w:hAnsi="宋体" w:eastAsia="宋体" w:cs="宋体"/>
          <w:b w:val="0"/>
          <w:bCs w:val="0"/>
          <w:sz w:val="28"/>
          <w:szCs w:val="28"/>
          <w:u w:val="single" w:color="auto"/>
        </w:rPr>
        <w:t xml:space="preserve"> </w:t>
      </w:r>
      <w:r>
        <w:rPr>
          <w:rFonts w:hint="eastAsia" w:ascii="宋体" w:hAnsi="宋体" w:eastAsia="宋体" w:cs="宋体"/>
          <w:b w:val="0"/>
          <w:bCs w:val="0"/>
          <w:sz w:val="24"/>
          <w:szCs w:val="24"/>
          <w:u w:val="single" w:color="auto"/>
        </w:rPr>
        <w:t>（法定代表人姓名）</w:t>
      </w:r>
      <w:r>
        <w:rPr>
          <w:rFonts w:hint="eastAsia" w:ascii="宋体" w:hAnsi="宋体" w:eastAsia="宋体" w:cs="宋体"/>
          <w:sz w:val="24"/>
          <w:szCs w:val="24"/>
          <w:u w:val="single" w:color="auto"/>
        </w:rPr>
        <w:t>在                     （单位名称）任        （职务名称）职务，是_________________（投标人单位名称）的法定代表人。</w:t>
      </w:r>
    </w:p>
    <w:p>
      <w:pPr>
        <w:spacing w:line="360" w:lineRule="auto"/>
        <w:rPr>
          <w:rFonts w:hint="eastAsia" w:ascii="宋体" w:hAnsi="宋体" w:eastAsia="宋体" w:cs="宋体"/>
          <w:sz w:val="24"/>
          <w:szCs w:val="24"/>
          <w:u w:val="single" w:color="auto"/>
        </w:rPr>
      </w:pPr>
    </w:p>
    <w:p>
      <w:pPr>
        <w:spacing w:line="360" w:lineRule="auto"/>
        <w:rPr>
          <w:rFonts w:hint="eastAsia" w:ascii="宋体" w:hAnsi="宋体" w:eastAsia="宋体" w:cs="宋体"/>
          <w:sz w:val="24"/>
          <w:szCs w:val="24"/>
          <w:u w:val="single" w:color="auto"/>
        </w:rPr>
      </w:pPr>
      <w:r>
        <w:rPr>
          <w:rFonts w:hint="eastAsia" w:ascii="宋体" w:hAnsi="宋体" w:eastAsia="宋体" w:cs="宋体"/>
          <w:sz w:val="24"/>
          <w:szCs w:val="24"/>
          <w:u w:val="single" w:color="auto"/>
        </w:rPr>
        <w:t>特此证明。</w:t>
      </w:r>
    </w:p>
    <w:p>
      <w:pPr>
        <w:spacing w:line="360" w:lineRule="auto"/>
        <w:rPr>
          <w:rFonts w:hint="eastAsia" w:ascii="宋体" w:hAnsi="宋体" w:eastAsia="宋体" w:cs="宋体"/>
          <w:sz w:val="24"/>
          <w:szCs w:val="24"/>
          <w:u w:val="single" w:color="auto"/>
        </w:rPr>
      </w:pPr>
      <w:r>
        <w:rPr>
          <w:rFonts w:hint="eastAsia" w:ascii="宋体" w:hAnsi="宋体" w:eastAsia="宋体" w:cs="宋体"/>
          <w:sz w:val="24"/>
          <w:szCs w:val="24"/>
          <w:u w:val="single" w:color="auto"/>
        </w:rPr>
        <w:t xml:space="preserve">                                            （投标人全称）</w:t>
      </w:r>
    </w:p>
    <w:p>
      <w:pPr>
        <w:spacing w:line="360" w:lineRule="auto"/>
        <w:rPr>
          <w:rFonts w:hint="eastAsia" w:ascii="宋体" w:hAnsi="宋体" w:eastAsia="宋体" w:cs="宋体"/>
          <w:sz w:val="24"/>
          <w:szCs w:val="24"/>
          <w:u w:val="single" w:color="auto"/>
        </w:rPr>
      </w:pPr>
      <w:r>
        <w:rPr>
          <w:rFonts w:hint="eastAsia" w:ascii="宋体" w:hAnsi="宋体" w:eastAsia="宋体" w:cs="宋体"/>
          <w:sz w:val="24"/>
          <w:szCs w:val="24"/>
          <w:u w:val="single" w:color="auto"/>
        </w:rPr>
        <w:t xml:space="preserve">                                             年   月   日</w:t>
      </w:r>
    </w:p>
    <w:p>
      <w:pPr>
        <w:spacing w:line="360" w:lineRule="auto"/>
        <w:rPr>
          <w:rFonts w:hint="eastAsia" w:ascii="宋体" w:hAnsi="宋体" w:eastAsia="宋体" w:cs="宋体"/>
          <w:sz w:val="24"/>
          <w:szCs w:val="24"/>
          <w:u w:val="single" w:color="auto"/>
        </w:rPr>
      </w:pPr>
      <w:r>
        <w:rPr>
          <w:rFonts w:hint="eastAsia" w:ascii="宋体" w:hAnsi="宋体" w:eastAsia="宋体" w:cs="宋体"/>
          <w:sz w:val="24"/>
          <w:szCs w:val="24"/>
          <w:u w:val="single" w:color="auto"/>
        </w:rPr>
        <w:t xml:space="preserve">                                                （公章）</w:t>
      </w:r>
    </w:p>
    <w:p>
      <w:pPr>
        <w:spacing w:line="360" w:lineRule="auto"/>
        <w:rPr>
          <w:rFonts w:hint="eastAsia" w:ascii="宋体" w:hAnsi="宋体" w:eastAsia="宋体" w:cs="宋体"/>
          <w:sz w:val="24"/>
          <w:szCs w:val="24"/>
          <w:u w:val="single" w:color="auto"/>
        </w:rPr>
      </w:pPr>
    </w:p>
    <w:p>
      <w:pPr>
        <w:spacing w:line="360" w:lineRule="auto"/>
        <w:rPr>
          <w:rFonts w:hint="eastAsia" w:ascii="宋体" w:hAnsi="宋体" w:eastAsia="宋体" w:cs="宋体"/>
          <w:sz w:val="24"/>
          <w:szCs w:val="24"/>
          <w:u w:val="none" w:color="auto"/>
        </w:rPr>
      </w:pPr>
      <w:r>
        <w:rPr>
          <w:rFonts w:hint="eastAsia" w:ascii="宋体" w:hAnsi="宋体" w:eastAsia="宋体" w:cs="宋体"/>
          <w:sz w:val="24"/>
          <w:szCs w:val="24"/>
          <w:u w:val="none" w:color="auto"/>
        </w:rPr>
        <w:t>附：上述法定代表人住址：</w:t>
      </w:r>
    </w:p>
    <w:p>
      <w:pPr>
        <w:spacing w:line="360" w:lineRule="auto"/>
        <w:rPr>
          <w:rFonts w:hint="eastAsia" w:ascii="宋体" w:hAnsi="宋体" w:eastAsia="宋体" w:cs="宋体"/>
          <w:sz w:val="24"/>
          <w:szCs w:val="24"/>
          <w:u w:val="none" w:color="auto"/>
        </w:rPr>
      </w:pPr>
      <w:r>
        <w:rPr>
          <w:rFonts w:hint="eastAsia" w:ascii="宋体" w:hAnsi="宋体" w:eastAsia="宋体" w:cs="宋体"/>
          <w:sz w:val="24"/>
          <w:szCs w:val="24"/>
          <w:u w:val="none" w:color="auto"/>
        </w:rPr>
        <w:t xml:space="preserve">            身份证号码：</w:t>
      </w:r>
    </w:p>
    <w:p>
      <w:pPr>
        <w:spacing w:line="360" w:lineRule="auto"/>
        <w:rPr>
          <w:rFonts w:hint="eastAsia" w:ascii="宋体" w:hAnsi="宋体" w:eastAsia="宋体" w:cs="宋体"/>
          <w:sz w:val="24"/>
          <w:szCs w:val="24"/>
          <w:u w:val="none" w:color="auto"/>
        </w:rPr>
      </w:pPr>
      <w:r>
        <w:rPr>
          <w:rFonts w:hint="eastAsia" w:ascii="宋体" w:hAnsi="宋体" w:eastAsia="宋体" w:cs="宋体"/>
          <w:sz w:val="24"/>
          <w:szCs w:val="24"/>
          <w:u w:val="none" w:color="auto"/>
        </w:rPr>
        <w:t xml:space="preserve">              电    传：</w:t>
      </w:r>
    </w:p>
    <w:p>
      <w:pPr>
        <w:spacing w:line="360" w:lineRule="auto"/>
        <w:rPr>
          <w:rFonts w:hint="eastAsia" w:ascii="宋体" w:hAnsi="宋体" w:eastAsia="宋体" w:cs="宋体"/>
          <w:sz w:val="24"/>
          <w:szCs w:val="24"/>
          <w:u w:val="single" w:color="auto"/>
        </w:rPr>
      </w:pPr>
      <w:r>
        <w:rPr>
          <w:rFonts w:hint="eastAsia" w:ascii="宋体" w:hAnsi="宋体" w:eastAsia="宋体" w:cs="宋体"/>
          <w:sz w:val="24"/>
          <w:szCs w:val="24"/>
          <w:u w:val="none" w:color="auto"/>
        </w:rPr>
        <w:t xml:space="preserve">              邮政编码：</w:t>
      </w:r>
    </w:p>
    <w:tbl>
      <w:tblPr>
        <w:tblW w:w="5600" w:type="dxa"/>
        <w:tblInd w:w="1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9" w:hRule="atLeast"/>
        </w:trPr>
        <w:tc>
          <w:tcPr>
            <w:tcW w:w="5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u w:val="single" w:color="auto"/>
              </w:rPr>
            </w:pPr>
            <w:r>
              <w:rPr>
                <w:rFonts w:hint="eastAsia" w:ascii="宋体" w:hAnsi="宋体" w:eastAsia="宋体" w:cs="宋体"/>
                <w:sz w:val="24"/>
                <w:szCs w:val="24"/>
                <w:u w:val="single" w:color="auto"/>
              </w:rPr>
              <w:t>（法定代表人身份证明复印件）</w:t>
            </w:r>
          </w:p>
        </w:tc>
      </w:tr>
    </w:tbl>
    <w:p>
      <w:pPr>
        <w:widowControl/>
        <w:spacing w:afterAutospacing="1" w:line="360" w:lineRule="auto"/>
        <w:jc w:val="left"/>
        <w:rPr>
          <w:rFonts w:ascii="宋体" w:hAnsi="宋体" w:cs="宋体"/>
          <w:szCs w:val="28"/>
        </w:rPr>
        <w:sectPr>
          <w:type w:val="nextColumn"/>
          <w:pgSz w:w="11907" w:h="16840"/>
          <w:pgMar w:top="1440" w:right="1797" w:bottom="1440" w:left="1797" w:header="851" w:footer="992" w:gutter="0"/>
          <w:pgNumType w:fmt="numberInDash"/>
          <w:cols w:space="720" w:num="1"/>
          <w:docGrid w:type="lines" w:linePitch="380" w:charSpace="0"/>
        </w:sectPr>
      </w:pPr>
    </w:p>
    <w:p>
      <w:pPr>
        <w:spacing w:line="360" w:lineRule="auto"/>
        <w:jc w:val="center"/>
        <w:rPr>
          <w:rFonts w:hint="eastAsia" w:ascii="宋体" w:hAnsi="宋体" w:cs="宋体"/>
          <w:b/>
          <w:sz w:val="44"/>
          <w:szCs w:val="44"/>
        </w:rPr>
      </w:pPr>
      <w:r>
        <w:rPr>
          <w:rFonts w:hint="eastAsia" w:ascii="宋体" w:hAnsi="宋体" w:cs="宋体"/>
          <w:b/>
          <w:sz w:val="44"/>
          <w:szCs w:val="44"/>
        </w:rPr>
        <w:t>法定代表人授权委托书（格式）</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项目名称：_______________</w:t>
      </w:r>
    </w:p>
    <w:p>
      <w:pPr>
        <w:spacing w:line="360" w:lineRule="auto"/>
        <w:rPr>
          <w:rFonts w:hint="eastAsia" w:ascii="宋体" w:hAnsi="宋体" w:cs="宋体"/>
          <w:sz w:val="24"/>
          <w:szCs w:val="24"/>
        </w:rPr>
      </w:pPr>
      <w:r>
        <w:rPr>
          <w:rFonts w:hint="eastAsia" w:ascii="宋体" w:hAnsi="宋体" w:cs="宋体"/>
          <w:sz w:val="24"/>
          <w:szCs w:val="24"/>
        </w:rPr>
        <w:t>日    期：_______________</w:t>
      </w:r>
    </w:p>
    <w:p>
      <w:pPr>
        <w:spacing w:line="360" w:lineRule="auto"/>
        <w:rPr>
          <w:rFonts w:hint="eastAsia" w:ascii="宋体" w:hAnsi="宋体" w:cs="宋体"/>
          <w:sz w:val="24"/>
          <w:szCs w:val="24"/>
        </w:rPr>
      </w:pPr>
      <w:r>
        <w:rPr>
          <w:rFonts w:hint="eastAsia" w:ascii="宋体" w:hAnsi="宋体" w:cs="宋体"/>
          <w:sz w:val="24"/>
          <w:szCs w:val="24"/>
        </w:rPr>
        <w:t>致：_____________________（招标人名称）</w:t>
      </w:r>
    </w:p>
    <w:p>
      <w:pPr>
        <w:spacing w:line="360" w:lineRule="auto"/>
        <w:rPr>
          <w:rFonts w:hint="eastAsia" w:ascii="宋体" w:hAnsi="宋体" w:cs="宋体"/>
          <w:sz w:val="24"/>
          <w:szCs w:val="24"/>
        </w:rPr>
      </w:pPr>
      <w:r>
        <w:rPr>
          <w:rFonts w:hint="eastAsia" w:ascii="宋体" w:hAnsi="宋体" w:cs="宋体"/>
          <w:sz w:val="24"/>
          <w:szCs w:val="24"/>
        </w:rPr>
        <w:t>_____________________（投标人名称）是中华人民共和国合法企业，法定地址______________________________。</w:t>
      </w:r>
    </w:p>
    <w:p>
      <w:pPr>
        <w:spacing w:line="360" w:lineRule="auto"/>
        <w:rPr>
          <w:rFonts w:hint="eastAsia" w:ascii="宋体" w:hAnsi="宋体" w:cs="宋体"/>
          <w:sz w:val="24"/>
          <w:szCs w:val="24"/>
        </w:rPr>
      </w:pPr>
      <w:r>
        <w:rPr>
          <w:rFonts w:hint="eastAsia" w:ascii="宋体" w:hAnsi="宋体" w:cs="宋体"/>
          <w:sz w:val="24"/>
          <w:szCs w:val="24"/>
        </w:rPr>
        <w:t xml:space="preserve"> _________（投标人法定代表人姓名）特授权_________（被授权人姓名及身份证代码）代表我单位全权办理对上述项目的谈判、签约等具体工作，并签署全部有关的文件、协议及合同。</w:t>
      </w:r>
    </w:p>
    <w:p>
      <w:pPr>
        <w:spacing w:line="360" w:lineRule="auto"/>
        <w:rPr>
          <w:rFonts w:hint="eastAsia" w:ascii="宋体" w:hAnsi="宋体" w:cs="宋体"/>
          <w:sz w:val="24"/>
          <w:szCs w:val="24"/>
        </w:rPr>
      </w:pPr>
      <w:r>
        <w:rPr>
          <w:rFonts w:hint="eastAsia" w:ascii="宋体" w:hAnsi="宋体" w:cs="宋体"/>
          <w:sz w:val="24"/>
          <w:szCs w:val="24"/>
        </w:rPr>
        <w:t>我单位对被授权人的签名负全部责任。</w:t>
      </w:r>
    </w:p>
    <w:p>
      <w:pPr>
        <w:spacing w:line="360" w:lineRule="auto"/>
        <w:rPr>
          <w:rFonts w:hint="eastAsia" w:ascii="宋体" w:hAnsi="宋体" w:cs="宋体"/>
          <w:sz w:val="24"/>
          <w:szCs w:val="24"/>
        </w:rPr>
      </w:pPr>
      <w:r>
        <w:rPr>
          <w:rFonts w:hint="eastAsia" w:ascii="宋体" w:hAnsi="宋体" w:cs="宋体"/>
          <w:sz w:val="24"/>
          <w:szCs w:val="24"/>
        </w:rPr>
        <w:t>在撤消授权的书面通知以前，本授权书一直有效。被授权人签署的所有文件（在授权书有效期内签署的）不因授权的撤消而失效。</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被授权人签名：                    法定代表人签名：</w:t>
      </w:r>
    </w:p>
    <w:p>
      <w:pPr>
        <w:spacing w:line="360" w:lineRule="auto"/>
        <w:rPr>
          <w:rFonts w:hint="eastAsia" w:ascii="宋体" w:hAnsi="宋体" w:cs="宋体"/>
          <w:sz w:val="24"/>
          <w:szCs w:val="24"/>
        </w:rPr>
      </w:pPr>
      <w:r>
        <w:rPr>
          <w:rFonts w:hint="eastAsia" w:ascii="宋体" w:hAnsi="宋体" w:cs="宋体"/>
          <w:sz w:val="24"/>
          <w:szCs w:val="24"/>
        </w:rPr>
        <w:t xml:space="preserve">      职  务：                            职  务：</w:t>
      </w:r>
    </w:p>
    <w:p>
      <w:pPr>
        <w:spacing w:line="360" w:lineRule="auto"/>
        <w:rPr>
          <w:rFonts w:hint="eastAsia" w:ascii="宋体" w:hAnsi="宋体" w:cs="宋体"/>
          <w:sz w:val="24"/>
          <w:szCs w:val="24"/>
        </w:rPr>
      </w:pPr>
      <w:r>
        <w:rPr>
          <w:rFonts w:hint="eastAsia" w:ascii="宋体" w:hAnsi="宋体" w:cs="宋体"/>
          <w:sz w:val="24"/>
          <w:szCs w:val="24"/>
        </w:rPr>
        <w:t xml:space="preserve">                                      投标人公章：</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2280" w:firstLineChars="950"/>
        <w:rPr>
          <w:rFonts w:hint="eastAsia" w:ascii="宋体" w:hAnsi="宋体" w:cs="宋体"/>
          <w:sz w:val="24"/>
          <w:szCs w:val="24"/>
        </w:rPr>
      </w:pPr>
      <w:r>
        <w:rPr>
          <w:rFonts w:hint="eastAsia" w:ascii="宋体" w:hAnsi="宋体" w:cs="宋体"/>
          <w:sz w:val="24"/>
          <w:szCs w:val="24"/>
        </w:rPr>
        <w:t>（被授权人身份证明复印件）</w:t>
      </w:r>
    </w:p>
    <w:p>
      <w:pPr>
        <w:rPr>
          <w:rFonts w:hint="eastAsia"/>
          <w:sz w:val="24"/>
          <w:szCs w:val="24"/>
        </w:rPr>
      </w:pPr>
    </w:p>
    <w:p>
      <w:pPr>
        <w:rPr>
          <w:rFonts w:hint="eastAsia" w:ascii="宋体" w:hAnsi="宋体" w:cs="宋体"/>
          <w:color w:val="auto"/>
          <w:sz w:val="44"/>
          <w:szCs w:val="44"/>
        </w:rPr>
      </w:pPr>
    </w:p>
    <w:p>
      <w:pPr>
        <w:rPr>
          <w:rFonts w:hint="eastAsia" w:ascii="宋体" w:hAnsi="宋体" w:cs="宋体"/>
          <w:color w:val="auto"/>
          <w:sz w:val="44"/>
          <w:szCs w:val="44"/>
        </w:rPr>
      </w:pPr>
    </w:p>
    <w:p>
      <w:pPr>
        <w:rPr>
          <w:rFonts w:hint="eastAsia" w:ascii="宋体" w:hAnsi="宋体" w:cs="宋体"/>
          <w:color w:val="auto"/>
          <w:sz w:val="44"/>
          <w:szCs w:val="44"/>
        </w:rPr>
      </w:pPr>
    </w:p>
    <w:p>
      <w:pPr>
        <w:rPr>
          <w:rFonts w:hint="eastAsia" w:ascii="宋体" w:hAnsi="宋体" w:cs="宋体"/>
          <w:color w:val="auto"/>
          <w:sz w:val="44"/>
          <w:szCs w:val="44"/>
        </w:rPr>
      </w:pPr>
    </w:p>
    <w:p>
      <w:pPr>
        <w:rPr>
          <w:rFonts w:hint="eastAsia" w:ascii="宋体" w:hAnsi="宋体" w:cs="宋体"/>
          <w:color w:val="auto"/>
          <w:sz w:val="44"/>
          <w:szCs w:val="44"/>
        </w:rPr>
      </w:pPr>
    </w:p>
    <w:p>
      <w:pPr>
        <w:rPr>
          <w:rFonts w:hint="eastAsia" w:ascii="宋体" w:hAnsi="宋体" w:cs="宋体"/>
          <w:color w:val="auto"/>
          <w:sz w:val="44"/>
          <w:szCs w:val="44"/>
        </w:rPr>
      </w:pPr>
    </w:p>
    <w:p/>
    <w:bookmarkEnd w:id="16"/>
    <w:sectPr>
      <w:headerReference r:id="rId4" w:type="default"/>
      <w:pgSz w:w="11906" w:h="16838"/>
      <w:pgMar w:top="1440" w:right="13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7145106">
    <w:nsid w:val="5B9EF912"/>
    <w:multiLevelType w:val="singleLevel"/>
    <w:tmpl w:val="5B9EF912"/>
    <w:lvl w:ilvl="0" w:tentative="1">
      <w:start w:val="3"/>
      <w:numFmt w:val="chineseCounting"/>
      <w:suff w:val="nothing"/>
      <w:lvlText w:val="%1、"/>
      <w:lvlJc w:val="left"/>
      <w:rPr>
        <w:rFonts w:hint="eastAsia"/>
      </w:rPr>
    </w:lvl>
  </w:abstractNum>
  <w:abstractNum w:abstractNumId="2036177190">
    <w:nsid w:val="795D9926"/>
    <w:multiLevelType w:val="singleLevel"/>
    <w:tmpl w:val="795D9926"/>
    <w:lvl w:ilvl="0" w:tentative="1">
      <w:start w:val="1"/>
      <w:numFmt w:val="decimal"/>
      <w:suff w:val="nothing"/>
      <w:lvlText w:val="%1、"/>
      <w:lvlJc w:val="left"/>
    </w:lvl>
  </w:abstractNum>
  <w:abstractNum w:abstractNumId="3089034327">
    <w:nsid w:val="B81EEC57"/>
    <w:multiLevelType w:val="singleLevel"/>
    <w:tmpl w:val="B81EEC57"/>
    <w:lvl w:ilvl="0" w:tentative="1">
      <w:start w:val="1"/>
      <w:numFmt w:val="chineseCounting"/>
      <w:suff w:val="nothing"/>
      <w:lvlText w:val="%1、"/>
      <w:lvlJc w:val="left"/>
      <w:rPr>
        <w:rFonts w:hint="eastAsia"/>
      </w:rPr>
    </w:lvl>
  </w:abstractNum>
  <w:abstractNum w:abstractNumId="4095188509">
    <w:nsid w:val="F4179E1D"/>
    <w:multiLevelType w:val="singleLevel"/>
    <w:tmpl w:val="F4179E1D"/>
    <w:lvl w:ilvl="0" w:tentative="1">
      <w:start w:val="2"/>
      <w:numFmt w:val="decimal"/>
      <w:lvlText w:val="%1."/>
      <w:lvlJc w:val="left"/>
      <w:pPr>
        <w:tabs>
          <w:tab w:val="left" w:pos="312"/>
        </w:tabs>
      </w:pPr>
    </w:lvl>
  </w:abstractNum>
  <w:abstractNum w:abstractNumId="959513676">
    <w:nsid w:val="3931044C"/>
    <w:multiLevelType w:val="singleLevel"/>
    <w:tmpl w:val="3931044C"/>
    <w:lvl w:ilvl="0" w:tentative="1">
      <w:start w:val="1"/>
      <w:numFmt w:val="chineseCounting"/>
      <w:suff w:val="nothing"/>
      <w:lvlText w:val="（%1）"/>
      <w:lvlJc w:val="left"/>
      <w:rPr>
        <w:rFonts w:hint="eastAsia"/>
      </w:rPr>
    </w:lvl>
  </w:abstractNum>
  <w:num w:numId="1">
    <w:abstractNumId w:val="1537145106"/>
  </w:num>
  <w:num w:numId="2">
    <w:abstractNumId w:val="959513676"/>
  </w:num>
  <w:num w:numId="3">
    <w:abstractNumId w:val="2036177190"/>
  </w:num>
  <w:num w:numId="4">
    <w:abstractNumId w:val="4095188509"/>
  </w:num>
  <w:num w:numId="5">
    <w:abstractNumId w:val="30890343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rPr>
      <w:rFonts w:ascii="Calibri" w:hAnsi="Calibri" w:eastAsia="宋体" w:cs="Times New Roman"/>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2436"/>
      </w:tabs>
      <w:spacing w:before="260" w:after="260" w:line="413" w:lineRule="auto"/>
      <w:ind w:left="3581" w:leftChars="360" w:hanging="2861" w:hangingChars="950"/>
      <w:outlineLvl w:val="1"/>
    </w:pPr>
    <w:rPr>
      <w:rFonts w:ascii="仿宋_GB2312" w:hAnsi="宋体" w:eastAsia="仿宋_GB2312" w:cs="宋体"/>
      <w:b/>
      <w:bCs/>
      <w:color w:val="000000"/>
      <w:sz w:val="30"/>
      <w:szCs w:val="30"/>
      <w:u w:val="single"/>
    </w:rPr>
  </w:style>
  <w:style w:type="character" w:default="1" w:styleId="8">
    <w:name w:val="Default Paragraph Font"/>
    <w:semiHidden/>
    <w:uiPriority w:val="0"/>
  </w:style>
  <w:style w:type="paragraph" w:styleId="4">
    <w:name w:val="annotation text"/>
    <w:basedOn w:val="1"/>
    <w:uiPriority w:val="0"/>
    <w:pPr>
      <w:widowControl w:val="0"/>
      <w:adjustRightInd w:val="0"/>
      <w:spacing w:line="360" w:lineRule="atLeast"/>
    </w:pPr>
    <w:rPr>
      <w:rFonts w:ascii="宋体" w:hAnsi="宋体"/>
      <w:sz w:val="24"/>
    </w:rPr>
  </w:style>
  <w:style w:type="paragraph" w:styleId="5">
    <w:name w:val="Body Text Indent 2"/>
    <w:basedOn w:val="1"/>
    <w:uiPriority w:val="0"/>
    <w:pPr>
      <w:snapToGrid w:val="0"/>
      <w:spacing w:line="440" w:lineRule="atLeast"/>
      <w:ind w:firstLine="570"/>
    </w:pPr>
    <w:rPr>
      <w:rFonts w:ascii="宋体"/>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Body Text 2"/>
    <w:basedOn w:val="1"/>
    <w:uiPriority w:val="0"/>
    <w:pPr>
      <w:snapToGrid w:val="0"/>
      <w:spacing w:line="480" w:lineRule="auto"/>
      <w:jc w:val="center"/>
    </w:pPr>
    <w:rPr>
      <w:sz w:val="4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2021-02-24T02:05:00Z</dcterms:created>
  <dc:creator>Yang</dc:creator>
  <cp:lastModifiedBy>Administrator</cp:lastModifiedBy>
  <cp:lastPrinted>2021-02-25T01:39:00Z</cp:lastPrinted>
  <dcterms:modified xsi:type="dcterms:W3CDTF">2021-02-25T07:40:50Z</dcterms:modified>
  <dc:title>盐亭县人民医院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